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F3E" w:rsidRPr="00AC6F3E" w:rsidRDefault="00AC6F3E" w:rsidP="00AC6F3E">
      <w:pPr>
        <w:keepNext/>
        <w:pBdr>
          <w:top w:val="single" w:sz="4" w:space="1" w:color="auto"/>
          <w:left w:val="single" w:sz="4" w:space="4" w:color="auto"/>
          <w:bottom w:val="single" w:sz="4" w:space="1" w:color="auto"/>
          <w:right w:val="single" w:sz="4" w:space="4" w:color="auto"/>
        </w:pBdr>
        <w:spacing w:after="0" w:line="240" w:lineRule="auto"/>
        <w:ind w:left="1080" w:hanging="1080"/>
        <w:jc w:val="both"/>
        <w:outlineLvl w:val="1"/>
        <w:rPr>
          <w:rFonts w:ascii="Times New Roman" w:eastAsia="Times New Roman" w:hAnsi="Times New Roman" w:cs="Times New Roman"/>
          <w:color w:val="000000"/>
          <w:sz w:val="24"/>
          <w:szCs w:val="24"/>
          <w:lang w:eastAsia="en-GB"/>
        </w:rPr>
      </w:pPr>
      <w:bookmarkStart w:id="0" w:name="_Toc442374573"/>
      <w:bookmarkStart w:id="1" w:name="_Toc442375063"/>
      <w:bookmarkStart w:id="2" w:name="_Toc443320385"/>
      <w:bookmarkStart w:id="3" w:name="_Toc464460232"/>
      <w:bookmarkStart w:id="4" w:name="_Toc476063580"/>
      <w:bookmarkStart w:id="5" w:name="_Toc476068062"/>
      <w:bookmarkStart w:id="6" w:name="_Toc517434484"/>
      <w:r w:rsidRPr="00AC6F3E">
        <w:rPr>
          <w:rFonts w:ascii="Times New Roman" w:eastAsia="SimSun" w:hAnsi="Times New Roman" w:cs="Times New Roman"/>
          <w:color w:val="000000"/>
          <w:sz w:val="32"/>
          <w:szCs w:val="32"/>
          <w:lang w:eastAsia="zh-CN"/>
        </w:rPr>
        <w:t>ANNEX C7: Evaluation Grid Twinning Selections</w:t>
      </w:r>
      <w:bookmarkEnd w:id="0"/>
      <w:bookmarkEnd w:id="1"/>
      <w:bookmarkEnd w:id="2"/>
      <w:bookmarkEnd w:id="3"/>
      <w:bookmarkEnd w:id="4"/>
      <w:bookmarkEnd w:id="5"/>
      <w:bookmarkEnd w:id="6"/>
    </w:p>
    <w:p w:rsidR="00AC6F3E" w:rsidRPr="00AC6F3E" w:rsidRDefault="00AC6F3E" w:rsidP="00AC6F3E">
      <w:pPr>
        <w:spacing w:after="0" w:line="240" w:lineRule="auto"/>
        <w:outlineLvl w:val="0"/>
        <w:rPr>
          <w:rFonts w:ascii="Times New Roman" w:eastAsia="Times New Roman" w:hAnsi="Times New Roman" w:cs="Times New Roman"/>
          <w:color w:val="000000"/>
          <w:sz w:val="24"/>
          <w:szCs w:val="24"/>
          <w:lang w:eastAsia="en-GB"/>
        </w:rPr>
      </w:pPr>
    </w:p>
    <w:p w:rsidR="00AC6F3E" w:rsidRPr="00AC6F3E" w:rsidRDefault="00AC6F3E" w:rsidP="00AC6F3E">
      <w:pPr>
        <w:jc w:val="center"/>
        <w:rPr>
          <w:rFonts w:ascii="Times New Roman" w:hAnsi="Times New Roman" w:cs="Times New Roman"/>
          <w:b/>
          <w:u w:val="single"/>
          <w:lang w:eastAsia="en-GB"/>
        </w:rPr>
      </w:pPr>
      <w:bookmarkStart w:id="7" w:name="_Toc442374576"/>
      <w:bookmarkStart w:id="8" w:name="_Toc442375066"/>
      <w:bookmarkStart w:id="9" w:name="_Toc443320388"/>
      <w:bookmarkStart w:id="10" w:name="_Toc464460235"/>
      <w:bookmarkStart w:id="11" w:name="_Toc476063582"/>
      <w:bookmarkStart w:id="12" w:name="_Toc476068064"/>
      <w:r w:rsidRPr="00AC6F3E">
        <w:rPr>
          <w:rFonts w:ascii="Times New Roman" w:hAnsi="Times New Roman" w:cs="Times New Roman"/>
          <w:noProof/>
          <w:lang w:val="en-US"/>
        </w:rPr>
        <w:drawing>
          <wp:inline distT="0" distB="0" distL="0" distR="0" wp14:anchorId="228D1CC8" wp14:editId="1A95F14F">
            <wp:extent cx="1000125" cy="6572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00125" cy="657225"/>
                    </a:xfrm>
                    <a:prstGeom prst="rect">
                      <a:avLst/>
                    </a:prstGeom>
                    <a:noFill/>
                    <a:ln>
                      <a:noFill/>
                    </a:ln>
                  </pic:spPr>
                </pic:pic>
              </a:graphicData>
            </a:graphic>
          </wp:inline>
        </w:drawing>
      </w:r>
      <w:bookmarkEnd w:id="7"/>
      <w:bookmarkEnd w:id="8"/>
      <w:bookmarkEnd w:id="9"/>
      <w:bookmarkEnd w:id="10"/>
      <w:bookmarkEnd w:id="11"/>
      <w:bookmarkEnd w:id="12"/>
    </w:p>
    <w:p w:rsidR="00AC6F3E" w:rsidRPr="00AC6F3E" w:rsidRDefault="00AC6F3E" w:rsidP="00AC6F3E">
      <w:pPr>
        <w:spacing w:after="0" w:line="240" w:lineRule="auto"/>
        <w:jc w:val="center"/>
        <w:rPr>
          <w:rFonts w:ascii="Times New Roman" w:eastAsia="Times New Roman" w:hAnsi="Times New Roman" w:cs="Times New Roman"/>
          <w:color w:val="000000"/>
          <w:sz w:val="18"/>
          <w:szCs w:val="24"/>
          <w:lang w:eastAsia="en-GB"/>
        </w:rPr>
      </w:pPr>
      <w:r w:rsidRPr="00AC6F3E">
        <w:rPr>
          <w:rFonts w:ascii="Times New Roman" w:eastAsia="Times New Roman" w:hAnsi="Times New Roman" w:cs="Times New Roman"/>
          <w:b/>
          <w:i/>
          <w:color w:val="000000"/>
          <w:sz w:val="18"/>
          <w:szCs w:val="24"/>
          <w:lang w:eastAsia="en-GB"/>
        </w:rPr>
        <w:t>This Evaluation Grid covers both the written proposal and the presentation</w:t>
      </w:r>
    </w:p>
    <w:p w:rsidR="00AC6F3E" w:rsidRPr="00AC6F3E" w:rsidRDefault="00AC6F3E" w:rsidP="00AC6F3E">
      <w:pPr>
        <w:tabs>
          <w:tab w:val="left" w:pos="4820"/>
        </w:tabs>
        <w:spacing w:after="0" w:line="240" w:lineRule="exact"/>
        <w:rPr>
          <w:rFonts w:ascii="Times New Roman" w:eastAsia="Times New Roman" w:hAnsi="Times New Roman" w:cs="Times New Roman"/>
          <w:color w:val="000000"/>
          <w:sz w:val="24"/>
          <w:szCs w:val="24"/>
          <w:lang w:eastAsia="en-GB"/>
        </w:rPr>
      </w:pPr>
    </w:p>
    <w:p w:rsidR="00AC6F3E" w:rsidRPr="00AC6F3E" w:rsidRDefault="00AC6F3E" w:rsidP="00AC6F3E">
      <w:pPr>
        <w:tabs>
          <w:tab w:val="left" w:pos="4820"/>
        </w:tabs>
        <w:spacing w:after="0" w:line="240" w:lineRule="exact"/>
        <w:rPr>
          <w:rFonts w:ascii="Times New Roman" w:eastAsia="Times New Roman" w:hAnsi="Times New Roman" w:cs="Times New Roman"/>
          <w:b/>
          <w:color w:val="000000"/>
          <w:sz w:val="24"/>
          <w:szCs w:val="24"/>
          <w:u w:val="single"/>
          <w:lang w:eastAsia="en-GB"/>
        </w:rPr>
      </w:pPr>
      <w:r w:rsidRPr="00AC6F3E">
        <w:rPr>
          <w:rFonts w:ascii="Times New Roman" w:eastAsia="Times New Roman" w:hAnsi="Times New Roman" w:cs="Times New Roman"/>
          <w:b/>
          <w:color w:val="000000"/>
          <w:sz w:val="24"/>
          <w:szCs w:val="24"/>
          <w:u w:val="single"/>
          <w:lang w:eastAsia="en-GB"/>
        </w:rPr>
        <w:t>PROJECT DATA</w:t>
      </w:r>
    </w:p>
    <w:p w:rsidR="00AC6F3E" w:rsidRPr="00AC6F3E" w:rsidRDefault="00AC6F3E" w:rsidP="00AC6F3E">
      <w:pPr>
        <w:tabs>
          <w:tab w:val="left" w:pos="-284"/>
        </w:tabs>
        <w:spacing w:after="0" w:line="240" w:lineRule="exact"/>
        <w:rPr>
          <w:rFonts w:ascii="Times New Roman" w:eastAsia="Times New Roman" w:hAnsi="Times New Roman" w:cs="Times New Roman"/>
          <w:color w:val="000000"/>
          <w:sz w:val="24"/>
          <w:szCs w:val="24"/>
          <w:lang w:eastAsia="en-GB"/>
        </w:rPr>
      </w:pPr>
    </w:p>
    <w:tbl>
      <w:tblPr>
        <w:tblW w:w="93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4361"/>
        <w:gridCol w:w="4961"/>
      </w:tblGrid>
      <w:tr w:rsidR="00AC6F3E" w:rsidRPr="00AC6F3E" w:rsidTr="002A647C">
        <w:tc>
          <w:tcPr>
            <w:tcW w:w="4361"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Publication number</w:t>
            </w:r>
          </w:p>
        </w:tc>
        <w:tc>
          <w:tcPr>
            <w:tcW w:w="4961"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AC6F3E" w:rsidRPr="00AC6F3E" w:rsidTr="002A647C">
        <w:tc>
          <w:tcPr>
            <w:tcW w:w="4361"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Twinning  fiche  title and number</w:t>
            </w:r>
          </w:p>
        </w:tc>
        <w:tc>
          <w:tcPr>
            <w:tcW w:w="4961"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AC6F3E" w:rsidRPr="00AC6F3E" w:rsidTr="002A647C">
        <w:tc>
          <w:tcPr>
            <w:tcW w:w="4361"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Financing decision title and number</w:t>
            </w:r>
          </w:p>
        </w:tc>
        <w:tc>
          <w:tcPr>
            <w:tcW w:w="4961"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AC6F3E" w:rsidRPr="00AC6F3E" w:rsidTr="002A647C">
        <w:tc>
          <w:tcPr>
            <w:tcW w:w="4361" w:type="dxa"/>
            <w:vAlign w:val="center"/>
          </w:tcPr>
          <w:p w:rsidR="00AC6F3E" w:rsidRPr="00AC6F3E" w:rsidRDefault="00AC6F3E" w:rsidP="00AC6F3E">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Applicant (lead Member State)</w:t>
            </w:r>
          </w:p>
        </w:tc>
        <w:tc>
          <w:tcPr>
            <w:tcW w:w="4961"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color w:val="000000"/>
                <w:sz w:val="24"/>
                <w:szCs w:val="24"/>
                <w:lang w:eastAsia="en-GB"/>
              </w:rPr>
            </w:pPr>
          </w:p>
          <w:p w:rsidR="00AC6F3E" w:rsidRPr="00AC6F3E" w:rsidRDefault="00AC6F3E" w:rsidP="00AC6F3E">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AC6F3E" w:rsidRPr="00AC6F3E" w:rsidTr="002A647C">
        <w:tc>
          <w:tcPr>
            <w:tcW w:w="4361"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 xml:space="preserve">Applicant 2 (junior Member State, </w:t>
            </w:r>
            <w:r w:rsidRPr="00AC6F3E">
              <w:rPr>
                <w:rFonts w:ascii="Times New Roman" w:eastAsia="Times New Roman" w:hAnsi="Times New Roman" w:cs="Times New Roman"/>
                <w:b/>
                <w:i/>
                <w:color w:val="000000"/>
                <w:sz w:val="24"/>
                <w:szCs w:val="24"/>
                <w:lang w:eastAsia="en-GB"/>
              </w:rPr>
              <w:t>if applicable)</w:t>
            </w:r>
          </w:p>
        </w:tc>
        <w:tc>
          <w:tcPr>
            <w:tcW w:w="4961"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color w:val="000000"/>
                <w:sz w:val="24"/>
                <w:szCs w:val="24"/>
                <w:lang w:eastAsia="en-GB"/>
              </w:rPr>
            </w:pPr>
          </w:p>
          <w:p w:rsidR="00AC6F3E" w:rsidRPr="00AC6F3E" w:rsidRDefault="00AC6F3E" w:rsidP="00AC6F3E">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AC6F3E" w:rsidRPr="00AC6F3E" w:rsidTr="002A647C">
        <w:tc>
          <w:tcPr>
            <w:tcW w:w="4361"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 xml:space="preserve">Applicant 3 (junior Member State, </w:t>
            </w:r>
            <w:r w:rsidRPr="00AC6F3E">
              <w:rPr>
                <w:rFonts w:ascii="Times New Roman" w:eastAsia="Times New Roman" w:hAnsi="Times New Roman" w:cs="Times New Roman"/>
                <w:b/>
                <w:i/>
                <w:color w:val="000000"/>
                <w:sz w:val="24"/>
                <w:szCs w:val="24"/>
                <w:lang w:eastAsia="en-GB"/>
              </w:rPr>
              <w:t>if applicable)</w:t>
            </w:r>
            <w:r w:rsidRPr="00AC6F3E">
              <w:rPr>
                <w:rFonts w:ascii="Times New Roman" w:eastAsia="Times New Roman" w:hAnsi="Times New Roman" w:cs="Times New Roman"/>
                <w:b/>
                <w:i/>
                <w:color w:val="000000"/>
                <w:sz w:val="24"/>
                <w:szCs w:val="24"/>
                <w:vertAlign w:val="superscript"/>
                <w:lang w:eastAsia="en-GB"/>
              </w:rPr>
              <w:footnoteReference w:id="1"/>
            </w:r>
          </w:p>
        </w:tc>
        <w:tc>
          <w:tcPr>
            <w:tcW w:w="4961"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AC6F3E" w:rsidRPr="00AC6F3E" w:rsidTr="002A647C">
        <w:tc>
          <w:tcPr>
            <w:tcW w:w="4361"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Duration</w:t>
            </w:r>
          </w:p>
        </w:tc>
        <w:tc>
          <w:tcPr>
            <w:tcW w:w="4961"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____________</w:t>
            </w:r>
            <w:r w:rsidRPr="00AC6F3E">
              <w:rPr>
                <w:rFonts w:ascii="Times New Roman" w:eastAsia="Times New Roman" w:hAnsi="Times New Roman" w:cs="Times New Roman"/>
                <w:i/>
                <w:color w:val="000000"/>
                <w:sz w:val="24"/>
                <w:szCs w:val="24"/>
                <w:lang w:eastAsia="en-GB"/>
              </w:rPr>
              <w:t>Months</w:t>
            </w:r>
          </w:p>
        </w:tc>
      </w:tr>
      <w:tr w:rsidR="00AC6F3E" w:rsidRPr="00AC6F3E" w:rsidTr="002A647C">
        <w:tc>
          <w:tcPr>
            <w:tcW w:w="4361"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Total Budget</w:t>
            </w:r>
          </w:p>
        </w:tc>
        <w:tc>
          <w:tcPr>
            <w:tcW w:w="4961"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AC6F3E" w:rsidRPr="00AC6F3E" w:rsidTr="002A647C">
        <w:tc>
          <w:tcPr>
            <w:tcW w:w="4361"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Date selection Meeting</w:t>
            </w:r>
          </w:p>
        </w:tc>
        <w:tc>
          <w:tcPr>
            <w:tcW w:w="4961"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color w:val="000000"/>
                <w:sz w:val="24"/>
                <w:szCs w:val="24"/>
                <w:lang w:eastAsia="en-GB"/>
              </w:rPr>
            </w:pPr>
          </w:p>
        </w:tc>
      </w:tr>
    </w:tbl>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spacing w:after="0" w:line="240" w:lineRule="auto"/>
        <w:jc w:val="center"/>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Selection committee is to note that the FULL SELECTION SHEET will be shared with NCP through which the proposal was submitted.</w:t>
      </w: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u w:val="single"/>
          <w:lang w:eastAsia="en-GB"/>
        </w:rPr>
        <w:t>FORMAL CRITERIA</w:t>
      </w:r>
      <w:r w:rsidRPr="00AC6F3E">
        <w:rPr>
          <w:rFonts w:ascii="Times New Roman" w:eastAsia="Times New Roman" w:hAnsi="Times New Roman" w:cs="Times New Roman"/>
          <w:b/>
          <w:color w:val="000000"/>
          <w:sz w:val="24"/>
          <w:szCs w:val="24"/>
          <w:lang w:eastAsia="en-GB"/>
        </w:rPr>
        <w:t xml:space="preserve"> </w:t>
      </w:r>
      <w:r w:rsidRPr="00AC6F3E">
        <w:rPr>
          <w:rFonts w:ascii="Times New Roman" w:eastAsia="Times New Roman" w:hAnsi="Times New Roman" w:cs="Times New Roman"/>
          <w:b/>
          <w:color w:val="000000"/>
          <w:sz w:val="20"/>
          <w:szCs w:val="24"/>
          <w:lang w:eastAsia="en-GB"/>
        </w:rPr>
        <w:t>(</w:t>
      </w:r>
      <w:r w:rsidRPr="00AC6F3E">
        <w:rPr>
          <w:rFonts w:ascii="Times New Roman" w:eastAsia="Times New Roman" w:hAnsi="Times New Roman" w:cs="Times New Roman"/>
          <w:i/>
          <w:color w:val="000000"/>
          <w:sz w:val="20"/>
          <w:szCs w:val="24"/>
          <w:lang w:eastAsia="en-GB"/>
        </w:rPr>
        <w:t>to be checked before the selection meetings</w:t>
      </w:r>
      <w:r w:rsidRPr="00AC6F3E">
        <w:rPr>
          <w:rFonts w:ascii="Times New Roman" w:eastAsia="Times New Roman" w:hAnsi="Times New Roman" w:cs="Times New Roman"/>
          <w:i/>
          <w:color w:val="000000"/>
          <w:sz w:val="18"/>
          <w:szCs w:val="24"/>
          <w:lang w:eastAsia="en-GB"/>
        </w:rPr>
        <w:t>)</w:t>
      </w: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tbl>
      <w:tblPr>
        <w:tblW w:w="93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6204"/>
        <w:gridCol w:w="3118"/>
      </w:tblGrid>
      <w:tr w:rsidR="00AC6F3E" w:rsidRPr="00AC6F3E" w:rsidTr="002A647C">
        <w:tc>
          <w:tcPr>
            <w:tcW w:w="6204" w:type="dxa"/>
            <w:vAlign w:val="center"/>
          </w:tcPr>
          <w:p w:rsidR="00AC6F3E" w:rsidRPr="00AC6F3E" w:rsidRDefault="00AC6F3E" w:rsidP="00AC6F3E">
            <w:pPr>
              <w:tabs>
                <w:tab w:val="left" w:pos="4820"/>
              </w:tabs>
              <w:spacing w:before="80" w:after="80" w:line="240" w:lineRule="exac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The institutions proposed by the MS are public administrations or/and have registered as mandated bodies?</w:t>
            </w:r>
          </w:p>
        </w:tc>
        <w:tc>
          <w:tcPr>
            <w:tcW w:w="3118"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AC6F3E" w:rsidRPr="00AC6F3E" w:rsidTr="002A647C">
        <w:tc>
          <w:tcPr>
            <w:tcW w:w="6204"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The proposal contains the CVs of PL, RTA and the CVs of the Component Leaders?</w:t>
            </w:r>
          </w:p>
        </w:tc>
        <w:tc>
          <w:tcPr>
            <w:tcW w:w="3118"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AC6F3E" w:rsidRPr="00AC6F3E" w:rsidTr="002A647C">
        <w:tc>
          <w:tcPr>
            <w:tcW w:w="6204"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Do the PL and RTA fulfil the minimum requirements?</w:t>
            </w:r>
          </w:p>
        </w:tc>
        <w:tc>
          <w:tcPr>
            <w:tcW w:w="3118"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color w:val="000000"/>
                <w:sz w:val="24"/>
                <w:szCs w:val="24"/>
                <w:lang w:eastAsia="en-GB"/>
              </w:rPr>
            </w:pPr>
          </w:p>
        </w:tc>
      </w:tr>
      <w:tr w:rsidR="00AC6F3E" w:rsidRPr="00AC6F3E" w:rsidTr="002A647C">
        <w:tc>
          <w:tcPr>
            <w:tcW w:w="6204"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 xml:space="preserve">Are the Full details of a contact person for lead MS provided? </w:t>
            </w:r>
          </w:p>
        </w:tc>
        <w:tc>
          <w:tcPr>
            <w:tcW w:w="3118" w:type="dxa"/>
          </w:tcPr>
          <w:p w:rsidR="00AC6F3E" w:rsidRPr="00AC6F3E" w:rsidRDefault="00AC6F3E" w:rsidP="00AC6F3E">
            <w:pPr>
              <w:tabs>
                <w:tab w:val="left" w:pos="4820"/>
              </w:tabs>
              <w:spacing w:before="80" w:after="80" w:line="240" w:lineRule="exact"/>
              <w:rPr>
                <w:rFonts w:ascii="Times New Roman" w:eastAsia="Times New Roman" w:hAnsi="Times New Roman" w:cs="Times New Roman"/>
                <w:color w:val="000000"/>
                <w:sz w:val="24"/>
                <w:szCs w:val="24"/>
                <w:lang w:eastAsia="en-GB"/>
              </w:rPr>
            </w:pPr>
          </w:p>
        </w:tc>
      </w:tr>
    </w:tbl>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 xml:space="preserve">Does the MS proposal fulfil the formal criteria? </w:t>
      </w:r>
      <w:r w:rsidRPr="00AC6F3E">
        <w:rPr>
          <w:rFonts w:ascii="Times New Roman" w:eastAsia="Times New Roman" w:hAnsi="Times New Roman" w:cs="Times New Roman"/>
          <w:b/>
          <w:color w:val="000000"/>
          <w:sz w:val="24"/>
          <w:szCs w:val="24"/>
          <w:lang w:eastAsia="en-GB"/>
        </w:rPr>
        <w:tab/>
        <w:t xml:space="preserve">YES </w:t>
      </w:r>
      <w:r w:rsidRPr="00AC6F3E">
        <w:rPr>
          <w:rFonts w:ascii="Times New Roman" w:eastAsia="Times New Roman" w:hAnsi="Times New Roman" w:cs="Times New Roman"/>
          <w:b/>
          <w:color w:val="000000"/>
          <w:sz w:val="24"/>
          <w:szCs w:val="24"/>
          <w:lang w:eastAsia="en-GB"/>
        </w:rPr>
        <w:sym w:font="Wingdings" w:char="F06F"/>
      </w:r>
      <w:r w:rsidRPr="00AC6F3E">
        <w:rPr>
          <w:rFonts w:ascii="Times New Roman" w:eastAsia="Times New Roman" w:hAnsi="Times New Roman" w:cs="Times New Roman"/>
          <w:b/>
          <w:color w:val="000000"/>
          <w:sz w:val="24"/>
          <w:szCs w:val="24"/>
          <w:lang w:eastAsia="en-GB"/>
        </w:rPr>
        <w:tab/>
      </w:r>
      <w:r w:rsidRPr="00AC6F3E">
        <w:rPr>
          <w:rFonts w:ascii="Times New Roman" w:eastAsia="Times New Roman" w:hAnsi="Times New Roman" w:cs="Times New Roman"/>
          <w:b/>
          <w:color w:val="000000"/>
          <w:sz w:val="24"/>
          <w:szCs w:val="24"/>
          <w:lang w:eastAsia="en-GB"/>
        </w:rPr>
        <w:tab/>
        <w:t xml:space="preserve">NOT </w:t>
      </w:r>
      <w:r w:rsidRPr="00AC6F3E">
        <w:rPr>
          <w:rFonts w:ascii="Times New Roman" w:eastAsia="Times New Roman" w:hAnsi="Times New Roman" w:cs="Times New Roman"/>
          <w:b/>
          <w:color w:val="000000"/>
          <w:sz w:val="24"/>
          <w:szCs w:val="24"/>
          <w:lang w:eastAsia="en-GB"/>
        </w:rPr>
        <w:sym w:font="Wingdings" w:char="F06F"/>
      </w:r>
    </w:p>
    <w:p w:rsidR="00AC6F3E" w:rsidRPr="00AC6F3E" w:rsidRDefault="00AC6F3E" w:rsidP="00AC6F3E">
      <w:pPr>
        <w:pBdr>
          <w:top w:val="single" w:sz="4" w:space="1" w:color="auto"/>
        </w:pBdr>
        <w:spacing w:after="12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rPr>
          <w:rFonts w:ascii="Times New Roman" w:eastAsia="Times New Roman" w:hAnsi="Times New Roman" w:cs="Times New Roman"/>
          <w:b/>
          <w:color w:val="000000"/>
          <w:sz w:val="24"/>
          <w:szCs w:val="24"/>
          <w:u w:val="single"/>
          <w:lang w:eastAsia="en-GB"/>
        </w:rPr>
      </w:pPr>
      <w:r w:rsidRPr="00AC6F3E">
        <w:rPr>
          <w:rFonts w:ascii="Times New Roman" w:eastAsia="Times New Roman" w:hAnsi="Times New Roman" w:cs="Times New Roman"/>
          <w:b/>
          <w:color w:val="000000"/>
          <w:sz w:val="24"/>
          <w:szCs w:val="24"/>
          <w:u w:val="single"/>
          <w:lang w:eastAsia="en-GB"/>
        </w:rPr>
        <w:t>EVALUATION GRID– SUBSTANTIAL CRITERIA</w:t>
      </w: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Scoring guidelines</w:t>
      </w:r>
    </w:p>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 xml:space="preserve">This evaluation grid is divided into </w:t>
      </w:r>
      <w:r w:rsidRPr="00AC6F3E">
        <w:rPr>
          <w:rFonts w:ascii="Times New Roman" w:eastAsia="Times New Roman" w:hAnsi="Times New Roman" w:cs="Times New Roman"/>
          <w:b/>
          <w:color w:val="000000"/>
          <w:sz w:val="24"/>
          <w:szCs w:val="24"/>
          <w:lang w:eastAsia="en-GB"/>
        </w:rPr>
        <w:t>sections</w:t>
      </w:r>
      <w:r w:rsidRPr="00AC6F3E">
        <w:rPr>
          <w:rFonts w:ascii="Times New Roman" w:eastAsia="Times New Roman" w:hAnsi="Times New Roman" w:cs="Times New Roman"/>
          <w:color w:val="000000"/>
          <w:sz w:val="24"/>
          <w:szCs w:val="24"/>
          <w:lang w:eastAsia="en-GB"/>
        </w:rPr>
        <w:t xml:space="preserve"> and </w:t>
      </w:r>
      <w:r w:rsidRPr="00AC6F3E">
        <w:rPr>
          <w:rFonts w:ascii="Times New Roman" w:eastAsia="Times New Roman" w:hAnsi="Times New Roman" w:cs="Times New Roman"/>
          <w:b/>
          <w:color w:val="000000"/>
          <w:sz w:val="24"/>
          <w:szCs w:val="24"/>
          <w:lang w:eastAsia="en-GB"/>
        </w:rPr>
        <w:t>subsections</w:t>
      </w:r>
      <w:r w:rsidRPr="00AC6F3E">
        <w:rPr>
          <w:rFonts w:ascii="Times New Roman" w:eastAsia="Times New Roman" w:hAnsi="Times New Roman" w:cs="Times New Roman"/>
          <w:color w:val="000000"/>
          <w:sz w:val="24"/>
          <w:szCs w:val="24"/>
          <w:lang w:eastAsia="en-GB"/>
        </w:rPr>
        <w:t>. Each subsection must be given a score between 1 and 5 in accordance with the following guidelines:</w:t>
      </w:r>
    </w:p>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1"/>
      </w:tblGrid>
      <w:tr w:rsidR="00AC6F3E" w:rsidRPr="00AC6F3E" w:rsidTr="002A647C">
        <w:trPr>
          <w:trHeight w:val="249"/>
          <w:jc w:val="center"/>
        </w:trPr>
        <w:tc>
          <w:tcPr>
            <w:tcW w:w="993" w:type="dxa"/>
            <w:shd w:val="pct10" w:color="auto" w:fill="FFFFFF"/>
          </w:tcPr>
          <w:p w:rsidR="00AC6F3E" w:rsidRPr="00AC6F3E" w:rsidRDefault="00AC6F3E" w:rsidP="00AC6F3E">
            <w:pPr>
              <w:spacing w:before="120" w:after="120" w:line="240" w:lineRule="auto"/>
              <w:jc w:val="center"/>
              <w:rPr>
                <w:rFonts w:ascii="Times New Roman" w:eastAsia="Times New Roman" w:hAnsi="Times New Roman" w:cs="Times New Roman"/>
                <w:color w:val="000000"/>
                <w:lang w:eastAsia="en-GB"/>
              </w:rPr>
            </w:pPr>
            <w:r w:rsidRPr="00AC6F3E">
              <w:rPr>
                <w:rFonts w:ascii="Times New Roman" w:eastAsia="Times New Roman" w:hAnsi="Times New Roman" w:cs="Times New Roman"/>
                <w:color w:val="000000"/>
                <w:lang w:eastAsia="en-GB"/>
              </w:rPr>
              <w:t>Score</w:t>
            </w:r>
          </w:p>
        </w:tc>
        <w:tc>
          <w:tcPr>
            <w:tcW w:w="1701" w:type="dxa"/>
            <w:shd w:val="pct10" w:color="auto" w:fill="FFFFFF"/>
          </w:tcPr>
          <w:p w:rsidR="00AC6F3E" w:rsidRPr="00AC6F3E" w:rsidRDefault="00AC6F3E" w:rsidP="00AC6F3E">
            <w:pPr>
              <w:spacing w:before="120" w:after="120" w:line="240" w:lineRule="auto"/>
              <w:jc w:val="center"/>
              <w:rPr>
                <w:rFonts w:ascii="Times New Roman" w:eastAsia="Times New Roman" w:hAnsi="Times New Roman" w:cs="Times New Roman"/>
                <w:color w:val="000000"/>
                <w:lang w:eastAsia="en-GB"/>
              </w:rPr>
            </w:pPr>
            <w:r w:rsidRPr="00AC6F3E">
              <w:rPr>
                <w:rFonts w:ascii="Times New Roman" w:eastAsia="Times New Roman" w:hAnsi="Times New Roman" w:cs="Times New Roman"/>
                <w:color w:val="000000"/>
                <w:lang w:eastAsia="en-GB"/>
              </w:rPr>
              <w:t>Meaning</w:t>
            </w:r>
          </w:p>
        </w:tc>
      </w:tr>
      <w:tr w:rsidR="00AC6F3E" w:rsidRPr="00AC6F3E" w:rsidTr="002A647C">
        <w:trPr>
          <w:trHeight w:val="249"/>
          <w:jc w:val="center"/>
        </w:trPr>
        <w:tc>
          <w:tcPr>
            <w:tcW w:w="993" w:type="dxa"/>
          </w:tcPr>
          <w:p w:rsidR="00AC6F3E" w:rsidRPr="00AC6F3E" w:rsidRDefault="00AC6F3E" w:rsidP="00AC6F3E">
            <w:pPr>
              <w:spacing w:before="120" w:after="120" w:line="240" w:lineRule="auto"/>
              <w:jc w:val="center"/>
              <w:rPr>
                <w:rFonts w:ascii="Times New Roman" w:eastAsia="Times New Roman" w:hAnsi="Times New Roman" w:cs="Times New Roman"/>
                <w:color w:val="000000"/>
                <w:lang w:eastAsia="en-GB"/>
              </w:rPr>
            </w:pPr>
            <w:r w:rsidRPr="00AC6F3E">
              <w:rPr>
                <w:rFonts w:ascii="Times New Roman" w:eastAsia="Times New Roman" w:hAnsi="Times New Roman" w:cs="Times New Roman"/>
                <w:color w:val="000000"/>
                <w:lang w:eastAsia="en-GB"/>
              </w:rPr>
              <w:t>1</w:t>
            </w:r>
          </w:p>
        </w:tc>
        <w:tc>
          <w:tcPr>
            <w:tcW w:w="1701" w:type="dxa"/>
          </w:tcPr>
          <w:p w:rsidR="00AC6F3E" w:rsidRPr="00AC6F3E" w:rsidRDefault="00AC6F3E" w:rsidP="00AC6F3E">
            <w:pPr>
              <w:spacing w:before="120" w:after="120" w:line="240" w:lineRule="auto"/>
              <w:jc w:val="center"/>
              <w:rPr>
                <w:rFonts w:ascii="Times New Roman" w:eastAsia="Times New Roman" w:hAnsi="Times New Roman" w:cs="Times New Roman"/>
                <w:color w:val="000000"/>
                <w:lang w:eastAsia="en-GB"/>
              </w:rPr>
            </w:pPr>
            <w:r w:rsidRPr="00AC6F3E">
              <w:rPr>
                <w:rFonts w:ascii="Times New Roman" w:eastAsia="Times New Roman" w:hAnsi="Times New Roman" w:cs="Times New Roman"/>
                <w:color w:val="000000"/>
                <w:lang w:eastAsia="en-GB"/>
              </w:rPr>
              <w:t>very poor</w:t>
            </w:r>
          </w:p>
        </w:tc>
      </w:tr>
      <w:tr w:rsidR="00AC6F3E" w:rsidRPr="00AC6F3E" w:rsidTr="002A647C">
        <w:trPr>
          <w:trHeight w:val="249"/>
          <w:jc w:val="center"/>
        </w:trPr>
        <w:tc>
          <w:tcPr>
            <w:tcW w:w="993" w:type="dxa"/>
          </w:tcPr>
          <w:p w:rsidR="00AC6F3E" w:rsidRPr="00AC6F3E" w:rsidRDefault="00AC6F3E" w:rsidP="00AC6F3E">
            <w:pPr>
              <w:spacing w:before="120" w:after="120" w:line="240" w:lineRule="auto"/>
              <w:jc w:val="center"/>
              <w:rPr>
                <w:rFonts w:ascii="Times New Roman" w:eastAsia="Times New Roman" w:hAnsi="Times New Roman" w:cs="Times New Roman"/>
                <w:color w:val="000000"/>
                <w:lang w:eastAsia="en-GB"/>
              </w:rPr>
            </w:pPr>
            <w:r w:rsidRPr="00AC6F3E">
              <w:rPr>
                <w:rFonts w:ascii="Times New Roman" w:eastAsia="Times New Roman" w:hAnsi="Times New Roman" w:cs="Times New Roman"/>
                <w:color w:val="000000"/>
                <w:lang w:eastAsia="en-GB"/>
              </w:rPr>
              <w:t>2</w:t>
            </w:r>
          </w:p>
        </w:tc>
        <w:tc>
          <w:tcPr>
            <w:tcW w:w="1701" w:type="dxa"/>
          </w:tcPr>
          <w:p w:rsidR="00AC6F3E" w:rsidRPr="00AC6F3E" w:rsidRDefault="00AC6F3E" w:rsidP="00AC6F3E">
            <w:pPr>
              <w:spacing w:before="120" w:after="120" w:line="240" w:lineRule="auto"/>
              <w:jc w:val="center"/>
              <w:rPr>
                <w:rFonts w:ascii="Times New Roman" w:eastAsia="Times New Roman" w:hAnsi="Times New Roman" w:cs="Times New Roman"/>
                <w:color w:val="000000"/>
                <w:lang w:eastAsia="en-GB"/>
              </w:rPr>
            </w:pPr>
            <w:r w:rsidRPr="00AC6F3E">
              <w:rPr>
                <w:rFonts w:ascii="Times New Roman" w:eastAsia="Times New Roman" w:hAnsi="Times New Roman" w:cs="Times New Roman"/>
                <w:color w:val="000000"/>
                <w:lang w:eastAsia="en-GB"/>
              </w:rPr>
              <w:t>poor</w:t>
            </w:r>
          </w:p>
        </w:tc>
      </w:tr>
      <w:tr w:rsidR="00AC6F3E" w:rsidRPr="00AC6F3E" w:rsidTr="002A647C">
        <w:trPr>
          <w:trHeight w:val="249"/>
          <w:jc w:val="center"/>
        </w:trPr>
        <w:tc>
          <w:tcPr>
            <w:tcW w:w="993" w:type="dxa"/>
          </w:tcPr>
          <w:p w:rsidR="00AC6F3E" w:rsidRPr="00AC6F3E" w:rsidRDefault="00AC6F3E" w:rsidP="00AC6F3E">
            <w:pPr>
              <w:spacing w:before="120" w:after="120" w:line="240" w:lineRule="auto"/>
              <w:jc w:val="center"/>
              <w:rPr>
                <w:rFonts w:ascii="Times New Roman" w:eastAsia="Times New Roman" w:hAnsi="Times New Roman" w:cs="Times New Roman"/>
                <w:color w:val="000000"/>
                <w:lang w:eastAsia="en-GB"/>
              </w:rPr>
            </w:pPr>
            <w:r w:rsidRPr="00AC6F3E">
              <w:rPr>
                <w:rFonts w:ascii="Times New Roman" w:eastAsia="Times New Roman" w:hAnsi="Times New Roman" w:cs="Times New Roman"/>
                <w:color w:val="000000"/>
                <w:lang w:eastAsia="en-GB"/>
              </w:rPr>
              <w:t>3</w:t>
            </w:r>
          </w:p>
        </w:tc>
        <w:tc>
          <w:tcPr>
            <w:tcW w:w="1701" w:type="dxa"/>
          </w:tcPr>
          <w:p w:rsidR="00AC6F3E" w:rsidRPr="00AC6F3E" w:rsidRDefault="00AC6F3E" w:rsidP="00AC6F3E">
            <w:pPr>
              <w:spacing w:before="120" w:after="120" w:line="240" w:lineRule="auto"/>
              <w:jc w:val="center"/>
              <w:rPr>
                <w:rFonts w:ascii="Times New Roman" w:eastAsia="Times New Roman" w:hAnsi="Times New Roman" w:cs="Times New Roman"/>
                <w:color w:val="000000"/>
                <w:lang w:eastAsia="en-GB"/>
              </w:rPr>
            </w:pPr>
            <w:r w:rsidRPr="00AC6F3E">
              <w:rPr>
                <w:rFonts w:ascii="Times New Roman" w:eastAsia="Times New Roman" w:hAnsi="Times New Roman" w:cs="Times New Roman"/>
                <w:color w:val="000000"/>
                <w:lang w:eastAsia="en-GB"/>
              </w:rPr>
              <w:t>adequate</w:t>
            </w:r>
          </w:p>
        </w:tc>
      </w:tr>
      <w:tr w:rsidR="00AC6F3E" w:rsidRPr="00AC6F3E" w:rsidTr="002A647C">
        <w:trPr>
          <w:trHeight w:val="249"/>
          <w:jc w:val="center"/>
        </w:trPr>
        <w:tc>
          <w:tcPr>
            <w:tcW w:w="993" w:type="dxa"/>
          </w:tcPr>
          <w:p w:rsidR="00AC6F3E" w:rsidRPr="00AC6F3E" w:rsidRDefault="00AC6F3E" w:rsidP="00AC6F3E">
            <w:pPr>
              <w:spacing w:before="120" w:after="120" w:line="240" w:lineRule="auto"/>
              <w:jc w:val="center"/>
              <w:rPr>
                <w:rFonts w:ascii="Times New Roman" w:eastAsia="Times New Roman" w:hAnsi="Times New Roman" w:cs="Times New Roman"/>
                <w:color w:val="000000"/>
                <w:lang w:eastAsia="en-GB"/>
              </w:rPr>
            </w:pPr>
            <w:r w:rsidRPr="00AC6F3E">
              <w:rPr>
                <w:rFonts w:ascii="Times New Roman" w:eastAsia="Times New Roman" w:hAnsi="Times New Roman" w:cs="Times New Roman"/>
                <w:color w:val="000000"/>
                <w:lang w:eastAsia="en-GB"/>
              </w:rPr>
              <w:t>4</w:t>
            </w:r>
          </w:p>
        </w:tc>
        <w:tc>
          <w:tcPr>
            <w:tcW w:w="1701" w:type="dxa"/>
          </w:tcPr>
          <w:p w:rsidR="00AC6F3E" w:rsidRPr="00AC6F3E" w:rsidRDefault="00AC6F3E" w:rsidP="00AC6F3E">
            <w:pPr>
              <w:spacing w:before="120" w:after="120" w:line="240" w:lineRule="auto"/>
              <w:jc w:val="center"/>
              <w:rPr>
                <w:rFonts w:ascii="Times New Roman" w:eastAsia="Times New Roman" w:hAnsi="Times New Roman" w:cs="Times New Roman"/>
                <w:color w:val="000000"/>
                <w:lang w:eastAsia="en-GB"/>
              </w:rPr>
            </w:pPr>
            <w:r w:rsidRPr="00AC6F3E">
              <w:rPr>
                <w:rFonts w:ascii="Times New Roman" w:eastAsia="Times New Roman" w:hAnsi="Times New Roman" w:cs="Times New Roman"/>
                <w:color w:val="000000"/>
                <w:lang w:eastAsia="en-GB"/>
              </w:rPr>
              <w:t>good</w:t>
            </w:r>
          </w:p>
        </w:tc>
      </w:tr>
      <w:tr w:rsidR="00AC6F3E" w:rsidRPr="00AC6F3E" w:rsidTr="002A647C">
        <w:trPr>
          <w:trHeight w:val="249"/>
          <w:jc w:val="center"/>
        </w:trPr>
        <w:tc>
          <w:tcPr>
            <w:tcW w:w="993" w:type="dxa"/>
          </w:tcPr>
          <w:p w:rsidR="00AC6F3E" w:rsidRPr="00AC6F3E" w:rsidRDefault="00AC6F3E" w:rsidP="00AC6F3E">
            <w:pPr>
              <w:spacing w:before="120" w:after="120" w:line="240" w:lineRule="auto"/>
              <w:jc w:val="center"/>
              <w:rPr>
                <w:rFonts w:ascii="Times New Roman" w:eastAsia="Times New Roman" w:hAnsi="Times New Roman" w:cs="Times New Roman"/>
                <w:color w:val="000000"/>
                <w:lang w:eastAsia="en-GB"/>
              </w:rPr>
            </w:pPr>
            <w:r w:rsidRPr="00AC6F3E">
              <w:rPr>
                <w:rFonts w:ascii="Times New Roman" w:eastAsia="Times New Roman" w:hAnsi="Times New Roman" w:cs="Times New Roman"/>
                <w:color w:val="000000"/>
                <w:lang w:eastAsia="en-GB"/>
              </w:rPr>
              <w:t>5</w:t>
            </w:r>
          </w:p>
        </w:tc>
        <w:tc>
          <w:tcPr>
            <w:tcW w:w="1701" w:type="dxa"/>
          </w:tcPr>
          <w:p w:rsidR="00AC6F3E" w:rsidRPr="00AC6F3E" w:rsidRDefault="00AC6F3E" w:rsidP="00AC6F3E">
            <w:pPr>
              <w:spacing w:before="120" w:after="120" w:line="240" w:lineRule="auto"/>
              <w:jc w:val="center"/>
              <w:rPr>
                <w:rFonts w:ascii="Times New Roman" w:eastAsia="Times New Roman" w:hAnsi="Times New Roman" w:cs="Times New Roman"/>
                <w:color w:val="000000"/>
                <w:lang w:eastAsia="en-GB"/>
              </w:rPr>
            </w:pPr>
            <w:r w:rsidRPr="00AC6F3E">
              <w:rPr>
                <w:rFonts w:ascii="Times New Roman" w:eastAsia="Times New Roman" w:hAnsi="Times New Roman" w:cs="Times New Roman"/>
                <w:color w:val="000000"/>
                <w:lang w:eastAsia="en-GB"/>
              </w:rPr>
              <w:t>very good</w:t>
            </w:r>
          </w:p>
        </w:tc>
      </w:tr>
    </w:tbl>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These scores are added to give the total score for the section concerned. The totals for each section are then listed in section 4 and added together to give the total score for the proposal.</w:t>
      </w: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8"/>
        <w:gridCol w:w="1268"/>
      </w:tblGrid>
      <w:tr w:rsidR="00AC6F3E" w:rsidRPr="00AC6F3E" w:rsidTr="002A647C">
        <w:tc>
          <w:tcPr>
            <w:tcW w:w="4338" w:type="pct"/>
            <w:shd w:val="pct10" w:color="auto" w:fill="FFFFFF"/>
          </w:tcPr>
          <w:p w:rsidR="00AC6F3E" w:rsidRPr="00AC6F3E" w:rsidRDefault="00AC6F3E" w:rsidP="00AC6F3E">
            <w:pPr>
              <w:spacing w:after="0" w:line="240" w:lineRule="auto"/>
              <w:rPr>
                <w:rFonts w:ascii="Times New Roman" w:eastAsia="Times New Roman" w:hAnsi="Times New Roman" w:cs="Times New Roman"/>
                <w:b/>
                <w:color w:val="000000"/>
                <w:sz w:val="28"/>
                <w:szCs w:val="28"/>
                <w:u w:val="single"/>
                <w:lang w:eastAsia="en-GB"/>
              </w:rPr>
            </w:pPr>
            <w:r w:rsidRPr="00AC6F3E">
              <w:rPr>
                <w:rFonts w:ascii="Times New Roman" w:eastAsia="Times New Roman" w:hAnsi="Times New Roman" w:cs="Times New Roman"/>
                <w:b/>
                <w:color w:val="000000"/>
                <w:sz w:val="28"/>
                <w:szCs w:val="28"/>
                <w:u w:val="single"/>
                <w:lang w:eastAsia="en-GB"/>
              </w:rPr>
              <w:t>1. Operational capacity</w:t>
            </w: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ind w:left="460" w:hanging="460"/>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b/>
                <w:color w:val="000000"/>
                <w:sz w:val="24"/>
                <w:szCs w:val="24"/>
                <w:lang w:eastAsia="en-GB"/>
              </w:rPr>
              <w:t>A. Resident Twinning Adviser and Project Leader</w:t>
            </w:r>
          </w:p>
        </w:tc>
        <w:tc>
          <w:tcPr>
            <w:tcW w:w="662" w:type="pct"/>
            <w:shd w:val="pct10" w:color="auto" w:fill="FFFFFF"/>
          </w:tcPr>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jc w:val="center"/>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Score</w:t>
            </w:r>
          </w:p>
          <w:p w:rsidR="00AC6F3E" w:rsidRPr="00AC6F3E" w:rsidRDefault="00AC6F3E" w:rsidP="00AC6F3E">
            <w:pPr>
              <w:spacing w:after="0" w:line="240" w:lineRule="auto"/>
              <w:jc w:val="center"/>
              <w:rPr>
                <w:rFonts w:ascii="Times New Roman" w:eastAsia="Times New Roman" w:hAnsi="Times New Roman" w:cs="Times New Roman"/>
                <w:color w:val="000000"/>
                <w:sz w:val="24"/>
                <w:szCs w:val="24"/>
                <w:lang w:eastAsia="en-GB"/>
              </w:rPr>
            </w:pPr>
          </w:p>
        </w:tc>
      </w:tr>
      <w:tr w:rsidR="00AC6F3E" w:rsidRPr="00AC6F3E" w:rsidTr="00AC6F3E">
        <w:trPr>
          <w:trHeight w:val="1106"/>
        </w:trPr>
        <w:tc>
          <w:tcPr>
            <w:tcW w:w="4338" w:type="pct"/>
          </w:tcPr>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ind w:left="460" w:hanging="460"/>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1.1</w:t>
            </w:r>
            <w:r w:rsidRPr="00AC6F3E">
              <w:rPr>
                <w:rFonts w:ascii="Times New Roman" w:eastAsia="Times New Roman" w:hAnsi="Times New Roman" w:cs="Times New Roman"/>
                <w:color w:val="000000"/>
                <w:sz w:val="24"/>
                <w:szCs w:val="24"/>
                <w:lang w:eastAsia="en-GB"/>
              </w:rPr>
              <w:tab/>
              <w:t xml:space="preserve">How </w:t>
            </w:r>
            <w:proofErr w:type="gramStart"/>
            <w:r w:rsidRPr="00AC6F3E">
              <w:rPr>
                <w:rFonts w:ascii="Times New Roman" w:eastAsia="Times New Roman" w:hAnsi="Times New Roman" w:cs="Times New Roman"/>
                <w:color w:val="000000"/>
                <w:sz w:val="24"/>
                <w:szCs w:val="24"/>
                <w:lang w:eastAsia="en-GB"/>
              </w:rPr>
              <w:t>adequate  is</w:t>
            </w:r>
            <w:proofErr w:type="gramEnd"/>
            <w:r w:rsidRPr="00AC6F3E">
              <w:rPr>
                <w:rFonts w:ascii="Times New Roman" w:eastAsia="Times New Roman" w:hAnsi="Times New Roman" w:cs="Times New Roman"/>
                <w:color w:val="000000"/>
                <w:sz w:val="24"/>
                <w:szCs w:val="24"/>
                <w:lang w:eastAsia="en-GB"/>
              </w:rPr>
              <w:t xml:space="preserve"> the  expertise of the proposed RTA to the task foreseen (Knowledge of the issues to be addressed and experience in implementing the </w:t>
            </w:r>
            <w:r w:rsidRPr="00AC6F3E">
              <w:rPr>
                <w:rFonts w:ascii="Times New Roman" w:eastAsia="Times New Roman" w:hAnsi="Times New Roman" w:cs="Times New Roman"/>
                <w:i/>
                <w:color w:val="000000"/>
                <w:sz w:val="24"/>
                <w:szCs w:val="24"/>
                <w:lang w:eastAsia="en-GB"/>
              </w:rPr>
              <w:t xml:space="preserve">Union </w:t>
            </w:r>
            <w:proofErr w:type="spellStart"/>
            <w:r w:rsidRPr="00AC6F3E">
              <w:rPr>
                <w:rFonts w:ascii="Times New Roman" w:eastAsia="Times New Roman" w:hAnsi="Times New Roman" w:cs="Times New Roman"/>
                <w:i/>
                <w:color w:val="000000"/>
                <w:sz w:val="24"/>
                <w:szCs w:val="24"/>
                <w:lang w:eastAsia="en-GB"/>
              </w:rPr>
              <w:t>acquis</w:t>
            </w:r>
            <w:proofErr w:type="spellEnd"/>
            <w:r w:rsidRPr="00AC6F3E">
              <w:rPr>
                <w:rFonts w:ascii="Times New Roman" w:eastAsia="Times New Roman" w:hAnsi="Times New Roman" w:cs="Times New Roman"/>
                <w:color w:val="000000"/>
                <w:sz w:val="24"/>
                <w:szCs w:val="24"/>
                <w:lang w:eastAsia="en-GB"/>
              </w:rPr>
              <w:t>/reform area of cooperation)?</w:t>
            </w:r>
          </w:p>
        </w:tc>
        <w:tc>
          <w:tcPr>
            <w:tcW w:w="662" w:type="pct"/>
          </w:tcPr>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/2 x 5</w:t>
            </w:r>
          </w:p>
        </w:tc>
      </w:tr>
      <w:tr w:rsidR="00AC6F3E" w:rsidRPr="00AC6F3E" w:rsidTr="002A647C">
        <w:trPr>
          <w:trHeight w:val="1136"/>
        </w:trPr>
        <w:tc>
          <w:tcPr>
            <w:tcW w:w="4338" w:type="pct"/>
          </w:tcPr>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ind w:left="460" w:hanging="460"/>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1.2</w:t>
            </w:r>
            <w:r w:rsidRPr="00AC6F3E">
              <w:rPr>
                <w:rFonts w:ascii="Times New Roman" w:eastAsia="Times New Roman" w:hAnsi="Times New Roman" w:cs="Times New Roman"/>
                <w:color w:val="000000"/>
                <w:sz w:val="24"/>
                <w:szCs w:val="24"/>
                <w:lang w:eastAsia="en-GB"/>
              </w:rPr>
              <w:tab/>
              <w:t>How satisfactory is the management experience and capacity of the EU proposed project leader and the administration to which the PL belong (including staff and its ability to handle the project budget)?</w:t>
            </w:r>
          </w:p>
        </w:tc>
        <w:tc>
          <w:tcPr>
            <w:tcW w:w="662" w:type="pct"/>
          </w:tcPr>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/5</w:t>
            </w:r>
          </w:p>
        </w:tc>
      </w:tr>
      <w:tr w:rsidR="00AC6F3E" w:rsidRPr="00AC6F3E" w:rsidTr="002A647C">
        <w:tc>
          <w:tcPr>
            <w:tcW w:w="4338" w:type="pct"/>
          </w:tcPr>
          <w:p w:rsidR="00AC6F3E" w:rsidRPr="00AC6F3E" w:rsidRDefault="00AC6F3E" w:rsidP="00AC6F3E">
            <w:pPr>
              <w:spacing w:after="0" w:line="240" w:lineRule="auto"/>
              <w:ind w:left="460" w:hanging="460"/>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ind w:left="460" w:hanging="460"/>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1.3</w:t>
            </w:r>
            <w:r w:rsidRPr="00AC6F3E">
              <w:rPr>
                <w:rFonts w:ascii="Times New Roman" w:eastAsia="Times New Roman" w:hAnsi="Times New Roman" w:cs="Times New Roman"/>
                <w:color w:val="000000"/>
                <w:sz w:val="24"/>
                <w:szCs w:val="24"/>
                <w:lang w:eastAsia="en-GB"/>
              </w:rPr>
              <w:tab/>
              <w:t>How satisfactory is the previous project coordination and management experience of the Resident Twinning Adviser? Could any potential lack of experience (although meeting minimum) be compensated by other members of the team?</w:t>
            </w:r>
          </w:p>
        </w:tc>
        <w:tc>
          <w:tcPr>
            <w:tcW w:w="662" w:type="pct"/>
          </w:tcPr>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/5</w:t>
            </w:r>
          </w:p>
        </w:tc>
      </w:tr>
      <w:tr w:rsidR="00AC6F3E" w:rsidRPr="00AC6F3E" w:rsidTr="002A647C">
        <w:tc>
          <w:tcPr>
            <w:tcW w:w="4338" w:type="pct"/>
          </w:tcPr>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1.4 How satisfactory is the previous project management experience of the</w:t>
            </w:r>
          </w:p>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 xml:space="preserve">      </w:t>
            </w:r>
            <w:proofErr w:type="gramStart"/>
            <w:r w:rsidRPr="00AC6F3E">
              <w:rPr>
                <w:rFonts w:ascii="Times New Roman" w:eastAsia="Times New Roman" w:hAnsi="Times New Roman" w:cs="Times New Roman"/>
                <w:color w:val="000000"/>
                <w:sz w:val="24"/>
                <w:szCs w:val="24"/>
                <w:lang w:eastAsia="en-GB"/>
              </w:rPr>
              <w:t>project</w:t>
            </w:r>
            <w:proofErr w:type="gramEnd"/>
            <w:r w:rsidRPr="00AC6F3E">
              <w:rPr>
                <w:rFonts w:ascii="Times New Roman" w:eastAsia="Times New Roman" w:hAnsi="Times New Roman" w:cs="Times New Roman"/>
                <w:color w:val="000000"/>
                <w:sz w:val="24"/>
                <w:szCs w:val="24"/>
                <w:lang w:eastAsia="en-GB"/>
              </w:rPr>
              <w:t xml:space="preserve"> leader and the administration to which the PL belong?</w:t>
            </w:r>
          </w:p>
        </w:tc>
        <w:tc>
          <w:tcPr>
            <w:tcW w:w="662" w:type="pct"/>
          </w:tcPr>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 xml:space="preserve">            /5</w:t>
            </w:r>
          </w:p>
        </w:tc>
      </w:tr>
      <w:tr w:rsidR="00AC6F3E" w:rsidRPr="00AC6F3E" w:rsidTr="002A647C">
        <w:tc>
          <w:tcPr>
            <w:tcW w:w="4338" w:type="pct"/>
          </w:tcPr>
          <w:p w:rsidR="00AC6F3E" w:rsidRPr="00AC6F3E" w:rsidRDefault="00AC6F3E" w:rsidP="00AC6F3E">
            <w:pPr>
              <w:spacing w:before="120" w:after="120" w:line="240" w:lineRule="auto"/>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Total Score</w:t>
            </w:r>
          </w:p>
        </w:tc>
        <w:tc>
          <w:tcPr>
            <w:tcW w:w="662" w:type="pct"/>
          </w:tcPr>
          <w:p w:rsidR="00AC6F3E" w:rsidRPr="00AC6F3E" w:rsidRDefault="00AC6F3E" w:rsidP="00AC6F3E">
            <w:pPr>
              <w:spacing w:before="120" w:after="12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/25</w:t>
            </w:r>
          </w:p>
        </w:tc>
      </w:tr>
    </w:tbl>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Comments</w:t>
      </w:r>
      <w:r w:rsidRPr="00AC6F3E">
        <w:rPr>
          <w:rFonts w:ascii="Times New Roman" w:eastAsia="Times New Roman" w:hAnsi="Times New Roman" w:cs="Times New Roman"/>
          <w:b/>
          <w:color w:val="000000"/>
          <w:sz w:val="24"/>
          <w:szCs w:val="24"/>
          <w:lang w:eastAsia="en-GB"/>
        </w:rPr>
        <w:tab/>
      </w:r>
    </w:p>
    <w:p w:rsidR="00AC6F3E" w:rsidRPr="00AC6F3E" w:rsidRDefault="00AC6F3E" w:rsidP="00AC6F3E">
      <w:pPr>
        <w:rPr>
          <w:rFonts w:ascii="Times New Roman" w:hAnsi="Times New Roman" w:cs="Times New Roman"/>
        </w:rPr>
      </w:pPr>
      <w:r w:rsidRPr="00AC6F3E">
        <w:rPr>
          <w:rFonts w:ascii="Times New Roman" w:hAnsi="Times New Roman" w:cs="Times New Roman"/>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72"/>
        <w:gridCol w:w="1304"/>
      </w:tblGrid>
      <w:tr w:rsidR="00AC6F3E" w:rsidRPr="00AC6F3E" w:rsidTr="002A647C">
        <w:tc>
          <w:tcPr>
            <w:tcW w:w="4319" w:type="pct"/>
            <w:shd w:val="pct10" w:color="auto" w:fill="FFFFFF"/>
          </w:tcPr>
          <w:p w:rsidR="00AC6F3E" w:rsidRPr="00AC6F3E" w:rsidRDefault="00AC6F3E" w:rsidP="00AC6F3E">
            <w:pPr>
              <w:spacing w:after="0" w:line="240" w:lineRule="auto"/>
              <w:ind w:left="460" w:hanging="460"/>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ind w:left="460" w:hanging="460"/>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 xml:space="preserve">B. Component Leaders and their availability </w:t>
            </w:r>
          </w:p>
          <w:p w:rsidR="00AC6F3E" w:rsidRPr="00AC6F3E" w:rsidRDefault="00AC6F3E" w:rsidP="00AC6F3E">
            <w:pPr>
              <w:spacing w:after="0" w:line="240" w:lineRule="auto"/>
              <w:ind w:left="460" w:hanging="460"/>
              <w:rPr>
                <w:rFonts w:ascii="Times New Roman" w:eastAsia="Times New Roman" w:hAnsi="Times New Roman" w:cs="Times New Roman"/>
                <w:color w:val="000000"/>
                <w:sz w:val="24"/>
                <w:szCs w:val="24"/>
                <w:lang w:eastAsia="en-GB"/>
              </w:rPr>
            </w:pPr>
          </w:p>
        </w:tc>
        <w:tc>
          <w:tcPr>
            <w:tcW w:w="681" w:type="pct"/>
            <w:shd w:val="pct10" w:color="auto" w:fill="FFFFFF"/>
          </w:tcPr>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jc w:val="center"/>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b/>
                <w:color w:val="000000"/>
                <w:sz w:val="24"/>
                <w:szCs w:val="24"/>
                <w:lang w:eastAsia="en-GB"/>
              </w:rPr>
              <w:t>Score</w:t>
            </w:r>
          </w:p>
        </w:tc>
      </w:tr>
      <w:tr w:rsidR="00AC6F3E" w:rsidRPr="00AC6F3E" w:rsidTr="002A647C">
        <w:tc>
          <w:tcPr>
            <w:tcW w:w="4319" w:type="pct"/>
          </w:tcPr>
          <w:p w:rsidR="00AC6F3E" w:rsidRPr="00AC6F3E" w:rsidRDefault="00AC6F3E" w:rsidP="00AC6F3E">
            <w:pPr>
              <w:spacing w:after="0" w:line="240" w:lineRule="auto"/>
              <w:ind w:left="460" w:hanging="460"/>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1.5</w:t>
            </w:r>
            <w:r w:rsidRPr="00AC6F3E">
              <w:rPr>
                <w:rFonts w:ascii="Times New Roman" w:eastAsia="Times New Roman" w:hAnsi="Times New Roman" w:cs="Times New Roman"/>
                <w:color w:val="000000"/>
                <w:sz w:val="24"/>
                <w:szCs w:val="24"/>
                <w:lang w:eastAsia="en-GB"/>
              </w:rPr>
              <w:tab/>
              <w:t xml:space="preserve">How adequate for the tasks (specific expertise) are </w:t>
            </w:r>
            <w:proofErr w:type="gramStart"/>
            <w:r w:rsidRPr="00AC6F3E">
              <w:rPr>
                <w:rFonts w:ascii="Times New Roman" w:eastAsia="Times New Roman" w:hAnsi="Times New Roman" w:cs="Times New Roman"/>
                <w:color w:val="000000"/>
                <w:sz w:val="24"/>
                <w:szCs w:val="24"/>
                <w:lang w:eastAsia="en-GB"/>
              </w:rPr>
              <w:t>the  proposed</w:t>
            </w:r>
            <w:proofErr w:type="gramEnd"/>
            <w:r w:rsidRPr="00AC6F3E">
              <w:rPr>
                <w:rFonts w:ascii="Times New Roman" w:eastAsia="Times New Roman" w:hAnsi="Times New Roman" w:cs="Times New Roman"/>
                <w:color w:val="000000"/>
                <w:sz w:val="24"/>
                <w:szCs w:val="24"/>
                <w:lang w:eastAsia="en-GB"/>
              </w:rPr>
              <w:t xml:space="preserve"> Component Leaders from the Member States and do they all come from "own staff"? </w:t>
            </w:r>
          </w:p>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p>
        </w:tc>
        <w:tc>
          <w:tcPr>
            <w:tcW w:w="681" w:type="pct"/>
          </w:tcPr>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/5</w:t>
            </w:r>
          </w:p>
        </w:tc>
      </w:tr>
      <w:tr w:rsidR="00AC6F3E" w:rsidRPr="00AC6F3E" w:rsidTr="002A647C">
        <w:tc>
          <w:tcPr>
            <w:tcW w:w="4319" w:type="pct"/>
          </w:tcPr>
          <w:p w:rsidR="00AC6F3E" w:rsidRPr="00AC6F3E" w:rsidRDefault="00AC6F3E" w:rsidP="00AC6F3E">
            <w:pPr>
              <w:spacing w:after="0" w:line="240" w:lineRule="auto"/>
              <w:ind w:left="460" w:hanging="460"/>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1.6</w:t>
            </w:r>
            <w:r w:rsidRPr="00AC6F3E">
              <w:rPr>
                <w:rFonts w:ascii="Times New Roman" w:eastAsia="Times New Roman" w:hAnsi="Times New Roman" w:cs="Times New Roman"/>
                <w:color w:val="000000"/>
                <w:sz w:val="24"/>
                <w:szCs w:val="24"/>
                <w:lang w:eastAsia="en-GB"/>
              </w:rPr>
              <w:tab/>
              <w:t xml:space="preserve">How satisfactory is the technical experience of the proposed Component Leaders? </w:t>
            </w:r>
          </w:p>
        </w:tc>
        <w:tc>
          <w:tcPr>
            <w:tcW w:w="681" w:type="pct"/>
          </w:tcPr>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/5</w:t>
            </w:r>
          </w:p>
        </w:tc>
      </w:tr>
      <w:tr w:rsidR="00AC6F3E" w:rsidRPr="00AC6F3E" w:rsidTr="002A647C">
        <w:tc>
          <w:tcPr>
            <w:tcW w:w="4319" w:type="pct"/>
          </w:tcPr>
          <w:p w:rsidR="00AC6F3E" w:rsidRPr="00AC6F3E" w:rsidRDefault="00AC6F3E" w:rsidP="00AC6F3E">
            <w:pPr>
              <w:spacing w:after="0" w:line="240" w:lineRule="auto"/>
              <w:ind w:left="460" w:hanging="460"/>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ind w:left="460" w:hanging="460"/>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Total Score</w:t>
            </w:r>
          </w:p>
        </w:tc>
        <w:tc>
          <w:tcPr>
            <w:tcW w:w="681" w:type="pct"/>
          </w:tcPr>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/10</w:t>
            </w:r>
          </w:p>
        </w:tc>
      </w:tr>
    </w:tbl>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pBdr>
          <w:top w:val="single" w:sz="4" w:space="1" w:color="auto"/>
          <w:left w:val="single" w:sz="4" w:space="4" w:color="auto"/>
          <w:bottom w:val="single" w:sz="4" w:space="1" w:color="auto"/>
          <w:right w:val="single" w:sz="4" w:space="5" w:color="auto"/>
        </w:pBdr>
        <w:spacing w:after="0" w:line="240" w:lineRule="auto"/>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Comments</w:t>
      </w:r>
    </w:p>
    <w:p w:rsidR="00AC6F3E" w:rsidRPr="00AC6F3E" w:rsidRDefault="00AC6F3E" w:rsidP="00AC6F3E">
      <w:pPr>
        <w:pBdr>
          <w:top w:val="single" w:sz="4" w:space="1" w:color="auto"/>
          <w:left w:val="single" w:sz="4" w:space="4" w:color="auto"/>
          <w:bottom w:val="single" w:sz="4" w:space="1" w:color="auto"/>
          <w:right w:val="single" w:sz="4" w:space="5" w:color="auto"/>
        </w:pBd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72"/>
        <w:gridCol w:w="1304"/>
      </w:tblGrid>
      <w:tr w:rsidR="00AC6F3E" w:rsidRPr="00AC6F3E" w:rsidTr="002A647C">
        <w:tc>
          <w:tcPr>
            <w:tcW w:w="4319" w:type="pct"/>
            <w:shd w:val="pct10" w:color="auto" w:fill="FFFFFF"/>
          </w:tcPr>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ind w:left="460" w:hanging="460"/>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C</w:t>
            </w:r>
            <w:r w:rsidRPr="00AC6F3E">
              <w:rPr>
                <w:rFonts w:ascii="Times New Roman" w:eastAsia="Times New Roman" w:hAnsi="Times New Roman" w:cs="Times New Roman"/>
                <w:b/>
                <w:color w:val="000000"/>
                <w:sz w:val="24"/>
                <w:szCs w:val="24"/>
                <w:vertAlign w:val="superscript"/>
                <w:lang w:eastAsia="en-GB"/>
              </w:rPr>
              <w:footnoteReference w:id="2"/>
            </w:r>
            <w:r w:rsidRPr="00AC6F3E">
              <w:rPr>
                <w:rFonts w:ascii="Times New Roman" w:eastAsia="Times New Roman" w:hAnsi="Times New Roman" w:cs="Times New Roman"/>
                <w:b/>
                <w:color w:val="000000"/>
                <w:sz w:val="24"/>
                <w:szCs w:val="24"/>
                <w:lang w:eastAsia="en-GB"/>
              </w:rPr>
              <w:t xml:space="preserve">. MS Junior Partner </w:t>
            </w:r>
          </w:p>
          <w:p w:rsidR="00AC6F3E" w:rsidRPr="00AC6F3E" w:rsidRDefault="00AC6F3E" w:rsidP="00AC6F3E">
            <w:pPr>
              <w:spacing w:after="0" w:line="240" w:lineRule="auto"/>
              <w:ind w:left="460" w:hanging="460"/>
              <w:rPr>
                <w:rFonts w:ascii="Times New Roman" w:eastAsia="Times New Roman" w:hAnsi="Times New Roman" w:cs="Times New Roman"/>
                <w:color w:val="000000"/>
                <w:sz w:val="24"/>
                <w:szCs w:val="24"/>
                <w:lang w:eastAsia="en-GB"/>
              </w:rPr>
            </w:pPr>
          </w:p>
        </w:tc>
        <w:tc>
          <w:tcPr>
            <w:tcW w:w="681" w:type="pct"/>
            <w:shd w:val="pct10" w:color="auto" w:fill="FFFFFF"/>
          </w:tcPr>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jc w:val="center"/>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b/>
                <w:color w:val="000000"/>
                <w:sz w:val="24"/>
                <w:szCs w:val="24"/>
                <w:lang w:eastAsia="en-GB"/>
              </w:rPr>
              <w:t>Score</w:t>
            </w:r>
          </w:p>
        </w:tc>
      </w:tr>
      <w:tr w:rsidR="00AC6F3E" w:rsidRPr="00AC6F3E" w:rsidTr="002A647C">
        <w:tc>
          <w:tcPr>
            <w:tcW w:w="4319" w:type="pct"/>
          </w:tcPr>
          <w:p w:rsidR="00AC6F3E" w:rsidRPr="00AC6F3E" w:rsidRDefault="00AC6F3E" w:rsidP="00AC6F3E">
            <w:pPr>
              <w:spacing w:after="0" w:line="240" w:lineRule="auto"/>
              <w:ind w:left="460" w:hanging="460"/>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ind w:left="460" w:hanging="460"/>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1.7</w:t>
            </w:r>
            <w:r w:rsidRPr="00AC6F3E">
              <w:rPr>
                <w:rFonts w:ascii="Times New Roman" w:eastAsia="Times New Roman" w:hAnsi="Times New Roman" w:cs="Times New Roman"/>
                <w:color w:val="000000"/>
                <w:sz w:val="24"/>
                <w:szCs w:val="24"/>
                <w:lang w:eastAsia="en-GB"/>
              </w:rPr>
              <w:tab/>
              <w:t xml:space="preserve">How good is the complementarity with the Lead MS Partner? </w:t>
            </w:r>
          </w:p>
        </w:tc>
        <w:tc>
          <w:tcPr>
            <w:tcW w:w="681" w:type="pct"/>
          </w:tcPr>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/5</w:t>
            </w:r>
          </w:p>
        </w:tc>
      </w:tr>
      <w:tr w:rsidR="00AC6F3E" w:rsidRPr="00AC6F3E" w:rsidTr="002A647C">
        <w:tc>
          <w:tcPr>
            <w:tcW w:w="4319" w:type="pct"/>
          </w:tcPr>
          <w:p w:rsidR="00AC6F3E" w:rsidRPr="00AC6F3E" w:rsidRDefault="00AC6F3E" w:rsidP="00AC6F3E">
            <w:pPr>
              <w:spacing w:after="0" w:line="240" w:lineRule="auto"/>
              <w:ind w:left="460" w:hanging="460"/>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ind w:left="460" w:hanging="460"/>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1.8</w:t>
            </w:r>
            <w:r w:rsidRPr="00AC6F3E">
              <w:rPr>
                <w:rFonts w:ascii="Times New Roman" w:eastAsia="Times New Roman" w:hAnsi="Times New Roman" w:cs="Times New Roman"/>
                <w:color w:val="000000"/>
                <w:sz w:val="24"/>
                <w:szCs w:val="24"/>
                <w:lang w:eastAsia="en-GB"/>
              </w:rPr>
              <w:tab/>
              <w:t>How adequate is the expertise of the proposed MS Junior Partner for the tasks foreseen to be covered by them?</w:t>
            </w:r>
          </w:p>
        </w:tc>
        <w:tc>
          <w:tcPr>
            <w:tcW w:w="681" w:type="pct"/>
          </w:tcPr>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/5</w:t>
            </w:r>
          </w:p>
        </w:tc>
      </w:tr>
      <w:tr w:rsidR="00AC6F3E" w:rsidRPr="00AC6F3E" w:rsidTr="002A647C">
        <w:tc>
          <w:tcPr>
            <w:tcW w:w="4319" w:type="pct"/>
          </w:tcPr>
          <w:p w:rsidR="00AC6F3E" w:rsidRPr="00AC6F3E" w:rsidRDefault="00AC6F3E" w:rsidP="00AC6F3E">
            <w:pPr>
              <w:spacing w:after="0" w:line="240" w:lineRule="auto"/>
              <w:ind w:left="460" w:hanging="460"/>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ind w:left="460" w:hanging="460"/>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Total Score</w:t>
            </w:r>
          </w:p>
        </w:tc>
        <w:tc>
          <w:tcPr>
            <w:tcW w:w="681" w:type="pct"/>
          </w:tcPr>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/10</w:t>
            </w:r>
          </w:p>
        </w:tc>
      </w:tr>
    </w:tbl>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pBdr>
          <w:top w:val="single" w:sz="4" w:space="1" w:color="auto"/>
          <w:left w:val="single" w:sz="4" w:space="4" w:color="auto"/>
          <w:bottom w:val="single" w:sz="4" w:space="1" w:color="auto"/>
          <w:right w:val="single" w:sz="4" w:space="6" w:color="auto"/>
        </w:pBdr>
        <w:spacing w:after="0" w:line="240" w:lineRule="auto"/>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Comments</w:t>
      </w:r>
    </w:p>
    <w:p w:rsidR="00AC6F3E" w:rsidRPr="00AC6F3E" w:rsidRDefault="00AC6F3E" w:rsidP="00AC6F3E">
      <w:pPr>
        <w:pBdr>
          <w:top w:val="single" w:sz="4" w:space="1" w:color="auto"/>
          <w:left w:val="single" w:sz="4" w:space="4" w:color="auto"/>
          <w:bottom w:val="single" w:sz="4" w:space="1" w:color="auto"/>
          <w:right w:val="single" w:sz="4" w:space="6" w:color="auto"/>
        </w:pBd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ind w:right="-868"/>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ind w:right="-868"/>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 xml:space="preserve">If a total score lower than “adequate” (27 points) is obtained for section 1, </w:t>
      </w:r>
    </w:p>
    <w:p w:rsidR="00AC6F3E" w:rsidRPr="00AC6F3E" w:rsidRDefault="00AC6F3E" w:rsidP="00AC6F3E">
      <w:pPr>
        <w:spacing w:after="0" w:line="240" w:lineRule="auto"/>
        <w:ind w:right="-868"/>
        <w:rPr>
          <w:rFonts w:ascii="Times New Roman" w:eastAsia="Times New Roman" w:hAnsi="Times New Roman" w:cs="Times New Roman"/>
          <w:b/>
          <w:color w:val="000000"/>
          <w:sz w:val="24"/>
          <w:szCs w:val="24"/>
          <w:lang w:eastAsia="en-GB"/>
        </w:rPr>
      </w:pPr>
      <w:proofErr w:type="gramStart"/>
      <w:r w:rsidRPr="00AC6F3E">
        <w:rPr>
          <w:rFonts w:ascii="Times New Roman" w:eastAsia="Times New Roman" w:hAnsi="Times New Roman" w:cs="Times New Roman"/>
          <w:b/>
          <w:color w:val="000000"/>
          <w:sz w:val="24"/>
          <w:szCs w:val="24"/>
          <w:lang w:eastAsia="en-GB"/>
        </w:rPr>
        <w:t>the</w:t>
      </w:r>
      <w:proofErr w:type="gramEnd"/>
      <w:r w:rsidRPr="00AC6F3E">
        <w:rPr>
          <w:rFonts w:ascii="Times New Roman" w:eastAsia="Times New Roman" w:hAnsi="Times New Roman" w:cs="Times New Roman"/>
          <w:b/>
          <w:color w:val="000000"/>
          <w:sz w:val="24"/>
          <w:szCs w:val="24"/>
          <w:lang w:eastAsia="en-GB"/>
        </w:rPr>
        <w:t xml:space="preserve"> proposal will be eliminated by the Evaluation Committee. </w:t>
      </w:r>
    </w:p>
    <w:p w:rsidR="00AC6F3E" w:rsidRPr="00AC6F3E" w:rsidRDefault="00AC6F3E" w:rsidP="00AC6F3E">
      <w:pPr>
        <w:spacing w:after="0" w:line="240" w:lineRule="auto"/>
        <w:ind w:right="-868"/>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The evaluation grid must nevertheless be completed.</w:t>
      </w: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3"/>
        <w:gridCol w:w="1413"/>
      </w:tblGrid>
      <w:tr w:rsidR="00AC6F3E" w:rsidRPr="00AC6F3E" w:rsidTr="002A647C">
        <w:tc>
          <w:tcPr>
            <w:tcW w:w="4262" w:type="pct"/>
            <w:shd w:val="pct10" w:color="auto" w:fill="FFFFFF"/>
          </w:tcPr>
          <w:p w:rsidR="00AC6F3E" w:rsidRPr="00AC6F3E" w:rsidRDefault="00AC6F3E" w:rsidP="00AC6F3E">
            <w:pPr>
              <w:spacing w:after="0" w:line="240" w:lineRule="auto"/>
              <w:ind w:left="426" w:hanging="426"/>
              <w:rPr>
                <w:rFonts w:ascii="Times New Roman" w:eastAsia="Times New Roman" w:hAnsi="Times New Roman" w:cs="Times New Roman"/>
                <w:b/>
                <w:color w:val="000000"/>
                <w:sz w:val="28"/>
                <w:szCs w:val="28"/>
                <w:u w:val="single"/>
                <w:lang w:eastAsia="en-GB"/>
              </w:rPr>
            </w:pPr>
            <w:r w:rsidRPr="00AC6F3E">
              <w:rPr>
                <w:rFonts w:ascii="Times New Roman" w:eastAsia="Times New Roman" w:hAnsi="Times New Roman" w:cs="Times New Roman"/>
                <w:b/>
                <w:color w:val="000000"/>
                <w:sz w:val="28"/>
                <w:szCs w:val="28"/>
                <w:u w:val="single"/>
                <w:lang w:eastAsia="en-GB"/>
              </w:rPr>
              <w:t>2.</w:t>
            </w:r>
            <w:r w:rsidRPr="00AC6F3E">
              <w:rPr>
                <w:rFonts w:ascii="Times New Roman" w:eastAsia="Times New Roman" w:hAnsi="Times New Roman" w:cs="Times New Roman"/>
                <w:b/>
                <w:color w:val="000000"/>
                <w:sz w:val="28"/>
                <w:szCs w:val="28"/>
                <w:u w:val="single"/>
                <w:lang w:eastAsia="en-GB"/>
              </w:rPr>
              <w:tab/>
              <w:t>Relevance</w:t>
            </w:r>
          </w:p>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p>
        </w:tc>
        <w:tc>
          <w:tcPr>
            <w:tcW w:w="738" w:type="pct"/>
            <w:tcBorders>
              <w:bottom w:val="nil"/>
            </w:tcBorders>
            <w:shd w:val="pct10" w:color="auto" w:fill="FFFFFF"/>
          </w:tcPr>
          <w:p w:rsidR="00AC6F3E" w:rsidRPr="00AC6F3E" w:rsidRDefault="00AC6F3E" w:rsidP="00AC6F3E">
            <w:pPr>
              <w:spacing w:after="0" w:line="240" w:lineRule="auto"/>
              <w:ind w:left="-108" w:firstLine="392"/>
              <w:jc w:val="center"/>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Score</w:t>
            </w:r>
          </w:p>
          <w:p w:rsidR="00AC6F3E" w:rsidRPr="00AC6F3E" w:rsidRDefault="00AC6F3E" w:rsidP="00AC6F3E">
            <w:pPr>
              <w:spacing w:after="0" w:line="240" w:lineRule="auto"/>
              <w:ind w:left="-108" w:firstLine="392"/>
              <w:jc w:val="center"/>
              <w:rPr>
                <w:rFonts w:ascii="Times New Roman" w:eastAsia="Times New Roman" w:hAnsi="Times New Roman" w:cs="Times New Roman"/>
                <w:b/>
                <w:color w:val="000000"/>
                <w:sz w:val="24"/>
                <w:szCs w:val="24"/>
                <w:lang w:eastAsia="en-GB"/>
              </w:rPr>
            </w:pPr>
          </w:p>
        </w:tc>
      </w:tr>
      <w:tr w:rsidR="00AC6F3E" w:rsidRPr="00AC6F3E" w:rsidTr="002A647C">
        <w:tc>
          <w:tcPr>
            <w:tcW w:w="4262" w:type="pct"/>
          </w:tcPr>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ind w:left="426" w:hanging="426"/>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2.1</w:t>
            </w:r>
            <w:r w:rsidRPr="00AC6F3E">
              <w:rPr>
                <w:rFonts w:ascii="Times New Roman" w:eastAsia="Times New Roman" w:hAnsi="Times New Roman" w:cs="Times New Roman"/>
                <w:color w:val="000000"/>
                <w:sz w:val="24"/>
                <w:szCs w:val="24"/>
                <w:lang w:eastAsia="en-GB"/>
              </w:rPr>
              <w:tab/>
              <w:t>How relevant are the concepts and ideas behind the strategy and methodology presented to the needs of the Beneficiary administration and how does it link with the Twinning Project Fiche?</w:t>
            </w:r>
          </w:p>
        </w:tc>
        <w:tc>
          <w:tcPr>
            <w:tcW w:w="738" w:type="pct"/>
          </w:tcPr>
          <w:p w:rsidR="00AC6F3E" w:rsidRPr="00AC6F3E" w:rsidRDefault="00AC6F3E" w:rsidP="00AC6F3E">
            <w:pPr>
              <w:spacing w:after="0" w:line="240" w:lineRule="auto"/>
              <w:ind w:left="317" w:hanging="317"/>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ind w:left="317" w:hanging="317"/>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ind w:left="317" w:hanging="317"/>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/5</w:t>
            </w:r>
          </w:p>
        </w:tc>
      </w:tr>
      <w:tr w:rsidR="00AC6F3E" w:rsidRPr="00AC6F3E" w:rsidTr="002A647C">
        <w:tc>
          <w:tcPr>
            <w:tcW w:w="4262" w:type="pct"/>
          </w:tcPr>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ind w:left="426" w:hanging="426"/>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2.2</w:t>
            </w:r>
            <w:r w:rsidRPr="00AC6F3E">
              <w:rPr>
                <w:rFonts w:ascii="Times New Roman" w:eastAsia="Times New Roman" w:hAnsi="Times New Roman" w:cs="Times New Roman"/>
                <w:color w:val="000000"/>
                <w:sz w:val="24"/>
                <w:szCs w:val="24"/>
                <w:lang w:eastAsia="en-GB"/>
              </w:rPr>
              <w:tab/>
              <w:t>How adequate are the plans for initial and subsequent</w:t>
            </w:r>
            <w:r w:rsidRPr="00AC6F3E" w:rsidDel="00E166FA">
              <w:rPr>
                <w:rFonts w:ascii="Times New Roman" w:eastAsia="Times New Roman" w:hAnsi="Times New Roman" w:cs="Times New Roman"/>
                <w:color w:val="000000"/>
                <w:sz w:val="24"/>
                <w:szCs w:val="24"/>
                <w:lang w:eastAsia="en-GB"/>
              </w:rPr>
              <w:t xml:space="preserve"> </w:t>
            </w:r>
            <w:r w:rsidRPr="00AC6F3E">
              <w:rPr>
                <w:rFonts w:ascii="Times New Roman" w:eastAsia="Times New Roman" w:hAnsi="Times New Roman" w:cs="Times New Roman"/>
                <w:color w:val="000000"/>
                <w:sz w:val="24"/>
                <w:szCs w:val="24"/>
                <w:lang w:eastAsia="en-GB"/>
              </w:rPr>
              <w:t>work-plan preparations including the plans/ideas for communication and visibility actions?</w:t>
            </w:r>
          </w:p>
          <w:p w:rsidR="00AC6F3E" w:rsidRPr="00AC6F3E" w:rsidRDefault="00AC6F3E" w:rsidP="00AC6F3E">
            <w:pPr>
              <w:spacing w:after="0" w:line="240" w:lineRule="auto"/>
              <w:ind w:left="426" w:hanging="426"/>
              <w:rPr>
                <w:rFonts w:ascii="Times New Roman" w:eastAsia="Times New Roman" w:hAnsi="Times New Roman" w:cs="Times New Roman"/>
                <w:color w:val="000000"/>
                <w:sz w:val="24"/>
                <w:szCs w:val="24"/>
                <w:lang w:eastAsia="en-GB"/>
              </w:rPr>
            </w:pPr>
          </w:p>
        </w:tc>
        <w:tc>
          <w:tcPr>
            <w:tcW w:w="738" w:type="pct"/>
          </w:tcPr>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/5</w:t>
            </w:r>
          </w:p>
        </w:tc>
      </w:tr>
      <w:tr w:rsidR="00AC6F3E" w:rsidRPr="00AC6F3E" w:rsidTr="002A647C">
        <w:tc>
          <w:tcPr>
            <w:tcW w:w="4262" w:type="pct"/>
            <w:vAlign w:val="center"/>
          </w:tcPr>
          <w:p w:rsidR="00AC6F3E" w:rsidRPr="00AC6F3E" w:rsidRDefault="00AC6F3E" w:rsidP="00AC6F3E">
            <w:pPr>
              <w:spacing w:after="0" w:line="240" w:lineRule="auto"/>
              <w:ind w:left="426" w:hanging="426"/>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lastRenderedPageBreak/>
              <w:t xml:space="preserve">2.3 How well does the MS administration </w:t>
            </w:r>
            <w:r w:rsidRPr="00AC6F3E">
              <w:rPr>
                <w:rFonts w:ascii="Times New Roman" w:eastAsia="Times New Roman" w:hAnsi="Times New Roman" w:cs="Times New Roman"/>
                <w:b/>
                <w:color w:val="000000"/>
                <w:sz w:val="24"/>
                <w:szCs w:val="24"/>
                <w:lang w:eastAsia="en-GB"/>
              </w:rPr>
              <w:t>administrative model</w:t>
            </w:r>
            <w:r w:rsidRPr="00AC6F3E">
              <w:rPr>
                <w:rFonts w:ascii="Times New Roman" w:eastAsia="Times New Roman" w:hAnsi="Times New Roman" w:cs="Times New Roman"/>
                <w:color w:val="000000"/>
                <w:sz w:val="24"/>
                <w:szCs w:val="24"/>
                <w:lang w:eastAsia="en-GB"/>
              </w:rPr>
              <w:t xml:space="preserve"> correspond to the needs identified in the Twinning Project Fiche?</w:t>
            </w:r>
          </w:p>
        </w:tc>
        <w:tc>
          <w:tcPr>
            <w:tcW w:w="738" w:type="pct"/>
          </w:tcPr>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/5</w:t>
            </w:r>
          </w:p>
        </w:tc>
      </w:tr>
      <w:tr w:rsidR="00AC6F3E" w:rsidRPr="00AC6F3E" w:rsidTr="002A647C">
        <w:tc>
          <w:tcPr>
            <w:tcW w:w="4262" w:type="pct"/>
          </w:tcPr>
          <w:p w:rsidR="00AC6F3E" w:rsidRPr="00AC6F3E" w:rsidRDefault="00AC6F3E" w:rsidP="00AC6F3E">
            <w:pPr>
              <w:spacing w:after="0" w:line="240" w:lineRule="auto"/>
              <w:ind w:left="284" w:hanging="284"/>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ind w:left="426" w:hanging="426"/>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2.4</w:t>
            </w:r>
            <w:r w:rsidRPr="00AC6F3E">
              <w:rPr>
                <w:rFonts w:ascii="Times New Roman" w:eastAsia="Times New Roman" w:hAnsi="Times New Roman" w:cs="Times New Roman"/>
                <w:color w:val="000000"/>
                <w:sz w:val="24"/>
                <w:szCs w:val="24"/>
                <w:lang w:eastAsia="en-GB"/>
              </w:rPr>
              <w:tab/>
              <w:t>How does the proposal take into account other sector initiatives and / or – previous projects avoiding duplication and creating synergies?</w:t>
            </w:r>
          </w:p>
        </w:tc>
        <w:tc>
          <w:tcPr>
            <w:tcW w:w="738" w:type="pct"/>
          </w:tcPr>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/5</w:t>
            </w:r>
          </w:p>
        </w:tc>
      </w:tr>
      <w:tr w:rsidR="00AC6F3E" w:rsidRPr="00AC6F3E" w:rsidTr="002A647C">
        <w:tc>
          <w:tcPr>
            <w:tcW w:w="4262" w:type="pct"/>
          </w:tcPr>
          <w:p w:rsidR="00AC6F3E" w:rsidRPr="00AC6F3E" w:rsidRDefault="00AC6F3E" w:rsidP="00AC6F3E">
            <w:pPr>
              <w:spacing w:after="0" w:line="240" w:lineRule="auto"/>
              <w:ind w:left="284" w:hanging="284"/>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Total Score</w:t>
            </w:r>
          </w:p>
        </w:tc>
        <w:tc>
          <w:tcPr>
            <w:tcW w:w="738" w:type="pct"/>
          </w:tcPr>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/20</w:t>
            </w:r>
          </w:p>
        </w:tc>
      </w:tr>
    </w:tbl>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p>
    <w:p w:rsidR="00AC6F3E" w:rsidRPr="00AC6F3E" w:rsidRDefault="00AC6F3E" w:rsidP="00AC6F3E">
      <w:pPr>
        <w:pBdr>
          <w:top w:val="single" w:sz="4" w:space="1" w:color="auto"/>
          <w:left w:val="single" w:sz="4" w:space="4" w:color="auto"/>
          <w:bottom w:val="single" w:sz="4" w:space="1" w:color="auto"/>
          <w:right w:val="single" w:sz="4" w:space="6" w:color="auto"/>
        </w:pBdr>
        <w:spacing w:after="0" w:line="240" w:lineRule="auto"/>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Comments</w:t>
      </w:r>
      <w:r w:rsidRPr="00AC6F3E">
        <w:rPr>
          <w:rFonts w:ascii="Times New Roman" w:eastAsia="Times New Roman" w:hAnsi="Times New Roman" w:cs="Times New Roman"/>
          <w:b/>
          <w:color w:val="000000"/>
          <w:sz w:val="24"/>
          <w:szCs w:val="24"/>
          <w:lang w:eastAsia="en-GB"/>
        </w:rPr>
        <w:tab/>
      </w:r>
    </w:p>
    <w:p w:rsidR="00AC6F3E" w:rsidRPr="00AC6F3E" w:rsidRDefault="00AC6F3E" w:rsidP="00AC6F3E">
      <w:pPr>
        <w:pBdr>
          <w:top w:val="single" w:sz="4" w:space="1" w:color="auto"/>
          <w:left w:val="single" w:sz="4" w:space="4" w:color="auto"/>
          <w:bottom w:val="single" w:sz="4" w:space="1" w:color="auto"/>
          <w:right w:val="single" w:sz="4" w:space="6" w:color="auto"/>
        </w:pBd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ab/>
      </w:r>
      <w:r w:rsidRPr="00AC6F3E">
        <w:rPr>
          <w:rFonts w:ascii="Times New Roman" w:eastAsia="Times New Roman" w:hAnsi="Times New Roman" w:cs="Times New Roman"/>
          <w:color w:val="000000"/>
          <w:sz w:val="24"/>
          <w:szCs w:val="24"/>
          <w:lang w:eastAsia="en-GB"/>
        </w:rPr>
        <w:tab/>
      </w:r>
    </w:p>
    <w:p w:rsidR="00AC6F3E" w:rsidRPr="00AC6F3E" w:rsidRDefault="00AC6F3E" w:rsidP="00AC6F3E">
      <w:pPr>
        <w:spacing w:after="0" w:line="240" w:lineRule="auto"/>
        <w:ind w:right="-688"/>
        <w:jc w:val="both"/>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 xml:space="preserve">If a total score lower than “good” (16 points) is obtained for section 2, </w:t>
      </w:r>
    </w:p>
    <w:p w:rsidR="00AC6F3E" w:rsidRPr="00AC6F3E" w:rsidRDefault="00AC6F3E" w:rsidP="00AC6F3E">
      <w:pPr>
        <w:spacing w:after="0" w:line="240" w:lineRule="auto"/>
        <w:ind w:right="-688"/>
        <w:jc w:val="both"/>
        <w:rPr>
          <w:rFonts w:ascii="Times New Roman" w:eastAsia="Times New Roman" w:hAnsi="Times New Roman" w:cs="Times New Roman"/>
          <w:b/>
          <w:color w:val="000000"/>
          <w:sz w:val="24"/>
          <w:szCs w:val="24"/>
          <w:lang w:eastAsia="en-GB"/>
        </w:rPr>
      </w:pPr>
      <w:proofErr w:type="gramStart"/>
      <w:r w:rsidRPr="00AC6F3E">
        <w:rPr>
          <w:rFonts w:ascii="Times New Roman" w:eastAsia="Times New Roman" w:hAnsi="Times New Roman" w:cs="Times New Roman"/>
          <w:b/>
          <w:color w:val="000000"/>
          <w:sz w:val="24"/>
          <w:szCs w:val="24"/>
          <w:lang w:eastAsia="en-GB"/>
        </w:rPr>
        <w:t>the</w:t>
      </w:r>
      <w:proofErr w:type="gramEnd"/>
      <w:r w:rsidRPr="00AC6F3E">
        <w:rPr>
          <w:rFonts w:ascii="Times New Roman" w:eastAsia="Times New Roman" w:hAnsi="Times New Roman" w:cs="Times New Roman"/>
          <w:b/>
          <w:color w:val="000000"/>
          <w:sz w:val="24"/>
          <w:szCs w:val="24"/>
          <w:lang w:eastAsia="en-GB"/>
        </w:rPr>
        <w:t xml:space="preserve"> proposal will be eliminated by the Evaluation Committee. </w:t>
      </w:r>
    </w:p>
    <w:p w:rsidR="00AC6F3E" w:rsidRPr="00AC6F3E" w:rsidRDefault="00AC6F3E" w:rsidP="00AC6F3E">
      <w:pPr>
        <w:spacing w:after="0" w:line="240" w:lineRule="auto"/>
        <w:ind w:right="-688"/>
        <w:jc w:val="both"/>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The evaluation grid must nevertheless be completed.</w:t>
      </w:r>
    </w:p>
    <w:p w:rsidR="00AC6F3E" w:rsidRPr="00AC6F3E" w:rsidRDefault="00AC6F3E" w:rsidP="00AC6F3E">
      <w:pPr>
        <w:spacing w:after="0" w:line="240" w:lineRule="auto"/>
        <w:ind w:right="-688"/>
        <w:jc w:val="both"/>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4"/>
        <w:gridCol w:w="1272"/>
      </w:tblGrid>
      <w:tr w:rsidR="00AC6F3E" w:rsidRPr="00AC6F3E" w:rsidTr="002A647C">
        <w:trPr>
          <w:trHeight w:val="731"/>
        </w:trPr>
        <w:tc>
          <w:tcPr>
            <w:tcW w:w="4336" w:type="pct"/>
            <w:shd w:val="pct10" w:color="auto" w:fill="FFFFFF"/>
          </w:tcPr>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ind w:left="426" w:hanging="426"/>
              <w:rPr>
                <w:rFonts w:ascii="Times New Roman" w:eastAsia="Times New Roman" w:hAnsi="Times New Roman" w:cs="Times New Roman"/>
                <w:color w:val="000000"/>
                <w:sz w:val="28"/>
                <w:szCs w:val="28"/>
                <w:u w:val="single"/>
                <w:lang w:eastAsia="en-GB"/>
              </w:rPr>
            </w:pPr>
            <w:r w:rsidRPr="00AC6F3E">
              <w:rPr>
                <w:rFonts w:ascii="Times New Roman" w:eastAsia="Times New Roman" w:hAnsi="Times New Roman" w:cs="Times New Roman"/>
                <w:b/>
                <w:color w:val="000000"/>
                <w:sz w:val="28"/>
                <w:szCs w:val="28"/>
                <w:u w:val="single"/>
                <w:lang w:eastAsia="en-GB"/>
              </w:rPr>
              <w:t>3.</w:t>
            </w:r>
            <w:r w:rsidRPr="00AC6F3E">
              <w:rPr>
                <w:rFonts w:ascii="Times New Roman" w:eastAsia="Times New Roman" w:hAnsi="Times New Roman" w:cs="Times New Roman"/>
                <w:b/>
                <w:color w:val="000000"/>
                <w:sz w:val="28"/>
                <w:szCs w:val="28"/>
                <w:u w:val="single"/>
                <w:lang w:eastAsia="en-GB"/>
              </w:rPr>
              <w:tab/>
              <w:t>Methodology</w:t>
            </w:r>
          </w:p>
        </w:tc>
        <w:tc>
          <w:tcPr>
            <w:tcW w:w="664" w:type="pct"/>
            <w:shd w:val="pct10" w:color="auto" w:fill="FFFFFF"/>
          </w:tcPr>
          <w:p w:rsidR="00AC6F3E" w:rsidRPr="00AC6F3E" w:rsidRDefault="00AC6F3E" w:rsidP="00AC6F3E">
            <w:pPr>
              <w:spacing w:after="0" w:line="240" w:lineRule="auto"/>
              <w:jc w:val="center"/>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jc w:val="center"/>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Score</w:t>
            </w:r>
          </w:p>
          <w:p w:rsidR="00AC6F3E" w:rsidRPr="00AC6F3E" w:rsidRDefault="00AC6F3E" w:rsidP="00AC6F3E">
            <w:pPr>
              <w:spacing w:after="0" w:line="240" w:lineRule="auto"/>
              <w:jc w:val="center"/>
              <w:rPr>
                <w:rFonts w:ascii="Times New Roman" w:eastAsia="Times New Roman" w:hAnsi="Times New Roman" w:cs="Times New Roman"/>
                <w:color w:val="000000"/>
                <w:sz w:val="24"/>
                <w:szCs w:val="24"/>
                <w:lang w:eastAsia="en-GB"/>
              </w:rPr>
            </w:pPr>
          </w:p>
        </w:tc>
      </w:tr>
      <w:tr w:rsidR="00AC6F3E" w:rsidRPr="00AC6F3E" w:rsidTr="002A647C">
        <w:tc>
          <w:tcPr>
            <w:tcW w:w="4336" w:type="pct"/>
          </w:tcPr>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p>
          <w:p w:rsidR="00AC6F3E" w:rsidRPr="00AC6F3E" w:rsidRDefault="00AC6F3E" w:rsidP="00EE60D3">
            <w:pPr>
              <w:spacing w:after="0" w:line="240" w:lineRule="auto"/>
              <w:ind w:left="426" w:hanging="426"/>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3.1</w:t>
            </w:r>
            <w:r w:rsidRPr="00AC6F3E">
              <w:rPr>
                <w:rFonts w:ascii="Times New Roman" w:eastAsia="Times New Roman" w:hAnsi="Times New Roman" w:cs="Times New Roman"/>
                <w:color w:val="000000"/>
                <w:sz w:val="24"/>
                <w:szCs w:val="24"/>
                <w:lang w:eastAsia="en-GB"/>
              </w:rPr>
              <w:tab/>
              <w:t xml:space="preserve">Is the overall concept behind the ideas and the proposal </w:t>
            </w:r>
            <w:r w:rsidR="00EE60D3">
              <w:rPr>
                <w:rFonts w:ascii="Times New Roman" w:eastAsia="Times New Roman" w:hAnsi="Times New Roman" w:cs="Times New Roman"/>
                <w:color w:val="000000"/>
                <w:sz w:val="24"/>
                <w:szCs w:val="24"/>
                <w:lang w:eastAsia="en-GB"/>
              </w:rPr>
              <w:t>coherent?</w:t>
            </w:r>
          </w:p>
        </w:tc>
        <w:tc>
          <w:tcPr>
            <w:tcW w:w="664" w:type="pct"/>
          </w:tcPr>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/5</w:t>
            </w:r>
          </w:p>
        </w:tc>
      </w:tr>
      <w:tr w:rsidR="00AC6F3E" w:rsidRPr="00AC6F3E" w:rsidTr="002A647C">
        <w:tc>
          <w:tcPr>
            <w:tcW w:w="4336" w:type="pct"/>
          </w:tcPr>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p>
          <w:p w:rsidR="00AC6F3E" w:rsidRPr="00AC6F3E" w:rsidRDefault="00AC6F3E" w:rsidP="00EE60D3">
            <w:pPr>
              <w:spacing w:after="0" w:line="240" w:lineRule="auto"/>
              <w:ind w:left="426" w:hanging="426"/>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3.2</w:t>
            </w:r>
            <w:r w:rsidRPr="00AC6F3E">
              <w:rPr>
                <w:rFonts w:ascii="Times New Roman" w:eastAsia="Times New Roman" w:hAnsi="Times New Roman" w:cs="Times New Roman"/>
                <w:color w:val="000000"/>
                <w:sz w:val="24"/>
                <w:szCs w:val="24"/>
                <w:lang w:eastAsia="en-GB"/>
              </w:rPr>
              <w:tab/>
              <w:t>Is the proposed methodology adequate for the needs as expressed in the project Fiche?</w:t>
            </w:r>
          </w:p>
        </w:tc>
        <w:tc>
          <w:tcPr>
            <w:tcW w:w="664" w:type="pct"/>
          </w:tcPr>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/5</w:t>
            </w:r>
          </w:p>
        </w:tc>
      </w:tr>
      <w:tr w:rsidR="00AC6F3E" w:rsidRPr="00AC6F3E" w:rsidTr="002A647C">
        <w:tc>
          <w:tcPr>
            <w:tcW w:w="4336" w:type="pct"/>
          </w:tcPr>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p>
          <w:p w:rsidR="00AC6F3E" w:rsidRPr="00AC6F3E" w:rsidRDefault="00AC6F3E" w:rsidP="00EE60D3">
            <w:pPr>
              <w:tabs>
                <w:tab w:val="left" w:pos="1260"/>
              </w:tabs>
              <w:spacing w:after="0" w:line="240" w:lineRule="auto"/>
              <w:ind w:left="426" w:hanging="426"/>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3.3</w:t>
            </w:r>
            <w:r w:rsidRPr="00AC6F3E">
              <w:rPr>
                <w:rFonts w:ascii="Times New Roman" w:eastAsia="Times New Roman" w:hAnsi="Times New Roman" w:cs="Times New Roman"/>
                <w:color w:val="000000"/>
                <w:sz w:val="24"/>
                <w:szCs w:val="24"/>
                <w:lang w:eastAsia="en-GB"/>
              </w:rPr>
              <w:tab/>
              <w:t>Are the results (in terms of concrete mandatory results/outputs and impact on specific and overall objectives) possible to measure?</w:t>
            </w:r>
          </w:p>
        </w:tc>
        <w:tc>
          <w:tcPr>
            <w:tcW w:w="664" w:type="pct"/>
          </w:tcPr>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/5</w:t>
            </w:r>
          </w:p>
        </w:tc>
      </w:tr>
      <w:tr w:rsidR="00AC6F3E" w:rsidRPr="00AC6F3E" w:rsidTr="002A647C">
        <w:tc>
          <w:tcPr>
            <w:tcW w:w="4336" w:type="pct"/>
          </w:tcPr>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ind w:left="426" w:hanging="426"/>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3.4</w:t>
            </w:r>
            <w:r w:rsidRPr="00AC6F3E">
              <w:rPr>
                <w:rFonts w:ascii="Times New Roman" w:eastAsia="Times New Roman" w:hAnsi="Times New Roman" w:cs="Times New Roman"/>
                <w:color w:val="000000"/>
                <w:sz w:val="24"/>
                <w:szCs w:val="24"/>
                <w:lang w:eastAsia="en-GB"/>
              </w:rPr>
              <w:tab/>
              <w:t xml:space="preserve">Do the Member State(s) foresee to cover all Components areas stated in the Twinning Project Fiche? </w:t>
            </w:r>
          </w:p>
          <w:p w:rsidR="00AC6F3E" w:rsidRPr="00AC6F3E" w:rsidRDefault="00AC6F3E" w:rsidP="00AC6F3E">
            <w:pPr>
              <w:spacing w:after="0" w:line="240" w:lineRule="auto"/>
              <w:ind w:left="426" w:hanging="426"/>
              <w:rPr>
                <w:rFonts w:ascii="Times New Roman" w:eastAsia="Times New Roman" w:hAnsi="Times New Roman" w:cs="Times New Roman"/>
                <w:color w:val="000000"/>
                <w:sz w:val="24"/>
                <w:szCs w:val="24"/>
                <w:lang w:eastAsia="en-GB"/>
              </w:rPr>
            </w:pPr>
          </w:p>
          <w:p w:rsidR="00AC6F3E" w:rsidRPr="00AC6F3E" w:rsidRDefault="00AC6F3E" w:rsidP="00EE60D3">
            <w:pPr>
              <w:spacing w:after="0" w:line="240" w:lineRule="auto"/>
              <w:ind w:left="426" w:hanging="426"/>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 xml:space="preserve">       Are there examples of key activities proposed which are consistent with the mandatory results/outputs and the objectives?</w:t>
            </w:r>
          </w:p>
        </w:tc>
        <w:tc>
          <w:tcPr>
            <w:tcW w:w="664" w:type="pct"/>
          </w:tcPr>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/5</w:t>
            </w:r>
          </w:p>
        </w:tc>
      </w:tr>
      <w:tr w:rsidR="00AC6F3E" w:rsidRPr="00AC6F3E" w:rsidTr="002A647C">
        <w:tc>
          <w:tcPr>
            <w:tcW w:w="4336" w:type="pct"/>
          </w:tcPr>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Total Score</w:t>
            </w:r>
          </w:p>
        </w:tc>
        <w:tc>
          <w:tcPr>
            <w:tcW w:w="664" w:type="pct"/>
          </w:tcPr>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/20</w:t>
            </w:r>
          </w:p>
        </w:tc>
      </w:tr>
    </w:tbl>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p>
    <w:p w:rsidR="00AC6F3E" w:rsidRPr="00AC6F3E" w:rsidRDefault="00AC6F3E" w:rsidP="00AC6F3E">
      <w:pPr>
        <w:pBdr>
          <w:top w:val="single" w:sz="4" w:space="1" w:color="auto"/>
          <w:left w:val="single" w:sz="4" w:space="4" w:color="auto"/>
          <w:bottom w:val="single" w:sz="4" w:space="1" w:color="auto"/>
          <w:right w:val="single" w:sz="4" w:space="8" w:color="auto"/>
        </w:pBdr>
        <w:spacing w:after="0" w:line="240" w:lineRule="auto"/>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Comments</w:t>
      </w:r>
      <w:r w:rsidRPr="00AC6F3E">
        <w:rPr>
          <w:rFonts w:ascii="Times New Roman" w:eastAsia="Times New Roman" w:hAnsi="Times New Roman" w:cs="Times New Roman"/>
          <w:b/>
          <w:color w:val="000000"/>
          <w:sz w:val="24"/>
          <w:szCs w:val="24"/>
          <w:lang w:eastAsia="en-GB"/>
        </w:rPr>
        <w:tab/>
      </w:r>
      <w:r w:rsidRPr="00AC6F3E">
        <w:rPr>
          <w:rFonts w:ascii="Times New Roman" w:eastAsia="Times New Roman" w:hAnsi="Times New Roman" w:cs="Times New Roman"/>
          <w:b/>
          <w:color w:val="000000"/>
          <w:sz w:val="24"/>
          <w:szCs w:val="24"/>
          <w:lang w:eastAsia="en-GB"/>
        </w:rPr>
        <w:tab/>
      </w:r>
      <w:r w:rsidRPr="00AC6F3E">
        <w:rPr>
          <w:rFonts w:ascii="Times New Roman" w:eastAsia="Times New Roman" w:hAnsi="Times New Roman" w:cs="Times New Roman"/>
          <w:b/>
          <w:color w:val="000000"/>
          <w:sz w:val="24"/>
          <w:szCs w:val="24"/>
          <w:lang w:eastAsia="en-GB"/>
        </w:rPr>
        <w:tab/>
      </w:r>
      <w:r w:rsidRPr="00AC6F3E">
        <w:rPr>
          <w:rFonts w:ascii="Times New Roman" w:eastAsia="Times New Roman" w:hAnsi="Times New Roman" w:cs="Times New Roman"/>
          <w:b/>
          <w:color w:val="000000"/>
          <w:sz w:val="24"/>
          <w:szCs w:val="24"/>
          <w:lang w:eastAsia="en-GB"/>
        </w:rPr>
        <w:tab/>
      </w:r>
      <w:r w:rsidRPr="00AC6F3E">
        <w:rPr>
          <w:rFonts w:ascii="Times New Roman" w:eastAsia="Times New Roman" w:hAnsi="Times New Roman" w:cs="Times New Roman"/>
          <w:b/>
          <w:color w:val="000000"/>
          <w:sz w:val="24"/>
          <w:szCs w:val="24"/>
          <w:lang w:eastAsia="en-GB"/>
        </w:rPr>
        <w:tab/>
      </w:r>
      <w:r w:rsidRPr="00AC6F3E">
        <w:rPr>
          <w:rFonts w:ascii="Times New Roman" w:eastAsia="Times New Roman" w:hAnsi="Times New Roman" w:cs="Times New Roman"/>
          <w:b/>
          <w:color w:val="000000"/>
          <w:sz w:val="24"/>
          <w:szCs w:val="24"/>
          <w:lang w:eastAsia="en-GB"/>
        </w:rPr>
        <w:tab/>
      </w:r>
      <w:r w:rsidRPr="00AC6F3E">
        <w:rPr>
          <w:rFonts w:ascii="Times New Roman" w:eastAsia="Times New Roman" w:hAnsi="Times New Roman" w:cs="Times New Roman"/>
          <w:b/>
          <w:color w:val="000000"/>
          <w:sz w:val="24"/>
          <w:szCs w:val="24"/>
          <w:lang w:eastAsia="en-GB"/>
        </w:rPr>
        <w:tab/>
      </w:r>
      <w:r w:rsidRPr="00AC6F3E">
        <w:rPr>
          <w:rFonts w:ascii="Times New Roman" w:eastAsia="Times New Roman" w:hAnsi="Times New Roman" w:cs="Times New Roman"/>
          <w:b/>
          <w:color w:val="000000"/>
          <w:sz w:val="24"/>
          <w:szCs w:val="24"/>
          <w:lang w:eastAsia="en-GB"/>
        </w:rPr>
        <w:tab/>
      </w:r>
      <w:r w:rsidRPr="00AC6F3E">
        <w:rPr>
          <w:rFonts w:ascii="Times New Roman" w:eastAsia="Times New Roman" w:hAnsi="Times New Roman" w:cs="Times New Roman"/>
          <w:b/>
          <w:color w:val="000000"/>
          <w:sz w:val="24"/>
          <w:szCs w:val="24"/>
          <w:lang w:eastAsia="en-GB"/>
        </w:rPr>
        <w:tab/>
      </w:r>
      <w:r w:rsidRPr="00AC6F3E">
        <w:rPr>
          <w:rFonts w:ascii="Times New Roman" w:eastAsia="Times New Roman" w:hAnsi="Times New Roman" w:cs="Times New Roman"/>
          <w:b/>
          <w:color w:val="000000"/>
          <w:sz w:val="24"/>
          <w:szCs w:val="24"/>
          <w:lang w:eastAsia="en-GB"/>
        </w:rPr>
        <w:tab/>
      </w:r>
      <w:r w:rsidRPr="00AC6F3E">
        <w:rPr>
          <w:rFonts w:ascii="Times New Roman" w:eastAsia="Times New Roman" w:hAnsi="Times New Roman" w:cs="Times New Roman"/>
          <w:b/>
          <w:color w:val="000000"/>
          <w:sz w:val="24"/>
          <w:szCs w:val="24"/>
          <w:lang w:eastAsia="en-GB"/>
        </w:rPr>
        <w:tab/>
      </w:r>
    </w:p>
    <w:p w:rsidR="00AC6F3E" w:rsidRPr="00AC6F3E" w:rsidRDefault="00AC6F3E" w:rsidP="00AC6F3E">
      <w:pPr>
        <w:pBdr>
          <w:top w:val="single" w:sz="4" w:space="1" w:color="auto"/>
          <w:left w:val="single" w:sz="4" w:space="4" w:color="auto"/>
          <w:bottom w:val="single" w:sz="4" w:space="1" w:color="auto"/>
          <w:right w:val="single" w:sz="4" w:space="8" w:color="auto"/>
        </w:pBdr>
        <w:spacing w:after="0" w:line="240" w:lineRule="auto"/>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ab/>
      </w:r>
      <w:r w:rsidRPr="00AC6F3E">
        <w:rPr>
          <w:rFonts w:ascii="Times New Roman" w:eastAsia="Times New Roman" w:hAnsi="Times New Roman" w:cs="Times New Roman"/>
          <w:b/>
          <w:color w:val="000000"/>
          <w:sz w:val="24"/>
          <w:szCs w:val="24"/>
          <w:lang w:eastAsia="en-GB"/>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04"/>
        <w:gridCol w:w="1272"/>
      </w:tblGrid>
      <w:tr w:rsidR="00AC6F3E" w:rsidRPr="00AC6F3E" w:rsidTr="002A647C">
        <w:tc>
          <w:tcPr>
            <w:tcW w:w="4336" w:type="pct"/>
            <w:shd w:val="pct10" w:color="auto" w:fill="FFFFFF"/>
          </w:tcPr>
          <w:p w:rsidR="00AC6F3E" w:rsidRPr="00AC6F3E" w:rsidRDefault="00AC6F3E" w:rsidP="00AC6F3E">
            <w:pPr>
              <w:spacing w:after="0" w:line="240" w:lineRule="auto"/>
              <w:rPr>
                <w:rFonts w:ascii="Times New Roman" w:eastAsia="Times New Roman" w:hAnsi="Times New Roman" w:cs="Times New Roman"/>
                <w:color w:val="000000"/>
                <w:sz w:val="24"/>
                <w:szCs w:val="24"/>
                <w:u w:val="single"/>
                <w:lang w:eastAsia="en-GB"/>
              </w:rPr>
            </w:pPr>
            <w:r w:rsidRPr="00AC6F3E">
              <w:rPr>
                <w:rFonts w:ascii="Times New Roman" w:eastAsia="Times New Roman" w:hAnsi="Times New Roman" w:cs="Times New Roman"/>
                <w:color w:val="000000"/>
                <w:sz w:val="24"/>
                <w:szCs w:val="24"/>
                <w:lang w:eastAsia="en-GB"/>
              </w:rPr>
              <w:br w:type="page"/>
            </w:r>
          </w:p>
          <w:p w:rsidR="00AC6F3E" w:rsidRPr="00AC6F3E" w:rsidRDefault="00AC6F3E" w:rsidP="00AC6F3E">
            <w:pPr>
              <w:spacing w:after="0" w:line="240" w:lineRule="auto"/>
              <w:rPr>
                <w:rFonts w:ascii="Times New Roman" w:eastAsia="Times New Roman" w:hAnsi="Times New Roman" w:cs="Times New Roman"/>
                <w:b/>
                <w:color w:val="000000"/>
                <w:sz w:val="28"/>
                <w:szCs w:val="28"/>
                <w:u w:val="single"/>
                <w:lang w:eastAsia="en-GB"/>
              </w:rPr>
            </w:pPr>
            <w:r w:rsidRPr="00AC6F3E">
              <w:rPr>
                <w:rFonts w:ascii="Times New Roman" w:eastAsia="Times New Roman" w:hAnsi="Times New Roman" w:cs="Times New Roman"/>
                <w:b/>
                <w:color w:val="000000"/>
                <w:sz w:val="28"/>
                <w:szCs w:val="28"/>
                <w:u w:val="single"/>
                <w:lang w:eastAsia="en-GB"/>
              </w:rPr>
              <w:t>4. Sustainability</w:t>
            </w:r>
          </w:p>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p>
        </w:tc>
        <w:tc>
          <w:tcPr>
            <w:tcW w:w="664" w:type="pct"/>
            <w:shd w:val="pct10" w:color="auto" w:fill="FFFFFF"/>
          </w:tcPr>
          <w:p w:rsidR="00AC6F3E" w:rsidRPr="00AC6F3E" w:rsidRDefault="00AC6F3E" w:rsidP="00AC6F3E">
            <w:pPr>
              <w:spacing w:after="0" w:line="240" w:lineRule="auto"/>
              <w:rPr>
                <w:rFonts w:ascii="Times New Roman" w:eastAsia="Times New Roman" w:hAnsi="Times New Roman" w:cs="Times New Roman"/>
                <w:b/>
                <w:color w:val="000000"/>
                <w:sz w:val="20"/>
                <w:szCs w:val="24"/>
                <w:lang w:eastAsia="en-GB"/>
              </w:rPr>
            </w:pPr>
          </w:p>
          <w:p w:rsidR="00AC6F3E" w:rsidRPr="00AC6F3E" w:rsidRDefault="00AC6F3E" w:rsidP="00AC6F3E">
            <w:pPr>
              <w:spacing w:after="0" w:line="240" w:lineRule="auto"/>
              <w:rPr>
                <w:rFonts w:ascii="Times New Roman" w:eastAsia="Times New Roman" w:hAnsi="Times New Roman" w:cs="Times New Roman"/>
                <w:b/>
                <w:color w:val="000000"/>
                <w:sz w:val="20"/>
                <w:szCs w:val="24"/>
                <w:lang w:eastAsia="en-GB"/>
              </w:rPr>
            </w:pPr>
            <w:r w:rsidRPr="00AC6F3E">
              <w:rPr>
                <w:rFonts w:ascii="Times New Roman" w:eastAsia="Times New Roman" w:hAnsi="Times New Roman" w:cs="Times New Roman"/>
                <w:b/>
                <w:color w:val="000000"/>
                <w:sz w:val="20"/>
                <w:szCs w:val="24"/>
                <w:lang w:eastAsia="en-GB"/>
              </w:rPr>
              <w:t>Score</w:t>
            </w:r>
          </w:p>
        </w:tc>
      </w:tr>
      <w:tr w:rsidR="00AC6F3E" w:rsidRPr="00AC6F3E" w:rsidTr="002A647C">
        <w:tc>
          <w:tcPr>
            <w:tcW w:w="4336" w:type="pct"/>
          </w:tcPr>
          <w:p w:rsidR="00AC6F3E" w:rsidRPr="00AC6F3E" w:rsidRDefault="00AC6F3E" w:rsidP="00AC6F3E">
            <w:pPr>
              <w:spacing w:after="0" w:line="240" w:lineRule="auto"/>
              <w:ind w:left="426" w:hanging="426"/>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ind w:left="426" w:hanging="426"/>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4.1 Is the action likely to have a tangible impact on its target groups?</w:t>
            </w:r>
          </w:p>
          <w:p w:rsidR="00AC6F3E" w:rsidRPr="00AC6F3E" w:rsidRDefault="00AC6F3E" w:rsidP="00AC6F3E">
            <w:pPr>
              <w:spacing w:after="0" w:line="240" w:lineRule="auto"/>
              <w:ind w:left="426" w:hanging="426"/>
              <w:rPr>
                <w:rFonts w:ascii="Times New Roman" w:eastAsia="Times New Roman" w:hAnsi="Times New Roman" w:cs="Times New Roman"/>
                <w:color w:val="000000"/>
                <w:sz w:val="24"/>
                <w:szCs w:val="24"/>
                <w:lang w:eastAsia="en-GB"/>
              </w:rPr>
            </w:pPr>
          </w:p>
        </w:tc>
        <w:tc>
          <w:tcPr>
            <w:tcW w:w="664" w:type="pct"/>
          </w:tcPr>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 5</w:t>
            </w:r>
          </w:p>
        </w:tc>
      </w:tr>
      <w:tr w:rsidR="00AC6F3E" w:rsidRPr="00AC6F3E" w:rsidTr="002A647C">
        <w:tc>
          <w:tcPr>
            <w:tcW w:w="4336" w:type="pct"/>
          </w:tcPr>
          <w:p w:rsidR="00AC6F3E" w:rsidRPr="00AC6F3E" w:rsidRDefault="00AC6F3E" w:rsidP="00AC6F3E">
            <w:pPr>
              <w:spacing w:after="0" w:line="240" w:lineRule="auto"/>
              <w:ind w:left="426" w:hanging="426"/>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ind w:left="426" w:hanging="426"/>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4.2 Is the proposal likely to have multiplier effects? (</w:t>
            </w:r>
            <w:proofErr w:type="gramStart"/>
            <w:r w:rsidRPr="00AC6F3E">
              <w:rPr>
                <w:rFonts w:ascii="Times New Roman" w:eastAsia="Times New Roman" w:hAnsi="Times New Roman" w:cs="Times New Roman"/>
                <w:color w:val="000000"/>
                <w:sz w:val="24"/>
                <w:szCs w:val="24"/>
                <w:lang w:eastAsia="en-GB"/>
              </w:rPr>
              <w:t>including</w:t>
            </w:r>
            <w:proofErr w:type="gramEnd"/>
            <w:r w:rsidRPr="00AC6F3E">
              <w:rPr>
                <w:rFonts w:ascii="Times New Roman" w:eastAsia="Times New Roman" w:hAnsi="Times New Roman" w:cs="Times New Roman"/>
                <w:color w:val="000000"/>
                <w:sz w:val="24"/>
                <w:szCs w:val="24"/>
                <w:lang w:eastAsia="en-GB"/>
              </w:rPr>
              <w:t xml:space="preserve"> scope for replication and extension of the outcome of the action and dissemination of information.)</w:t>
            </w:r>
          </w:p>
        </w:tc>
        <w:tc>
          <w:tcPr>
            <w:tcW w:w="664" w:type="pct"/>
          </w:tcPr>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 5</w:t>
            </w:r>
          </w:p>
        </w:tc>
      </w:tr>
      <w:tr w:rsidR="00AC6F3E" w:rsidRPr="00AC6F3E" w:rsidTr="00EE60D3">
        <w:trPr>
          <w:trHeight w:val="1124"/>
        </w:trPr>
        <w:tc>
          <w:tcPr>
            <w:tcW w:w="4336" w:type="pct"/>
          </w:tcPr>
          <w:p w:rsidR="00AC6F3E" w:rsidRPr="00AC6F3E" w:rsidRDefault="00AC6F3E" w:rsidP="00AC6F3E">
            <w:pPr>
              <w:spacing w:after="0" w:line="240" w:lineRule="auto"/>
              <w:ind w:left="426" w:hanging="426"/>
              <w:rPr>
                <w:rFonts w:ascii="Times New Roman" w:eastAsia="Times New Roman" w:hAnsi="Times New Roman" w:cs="Times New Roman"/>
                <w:color w:val="000000"/>
                <w:sz w:val="24"/>
                <w:szCs w:val="24"/>
                <w:lang w:eastAsia="en-GB"/>
              </w:rPr>
            </w:pPr>
          </w:p>
          <w:p w:rsidR="00AC6F3E" w:rsidRPr="00AC6F3E" w:rsidRDefault="00AC6F3E" w:rsidP="00AC6F3E">
            <w:pPr>
              <w:rPr>
                <w:rFonts w:ascii="Times New Roman" w:hAnsi="Times New Roman" w:cs="Times New Roman"/>
                <w:i/>
                <w:lang w:eastAsia="en-GB"/>
              </w:rPr>
            </w:pPr>
            <w:r w:rsidRPr="00AC6F3E">
              <w:rPr>
                <w:rFonts w:ascii="Times New Roman" w:eastAsia="Times New Roman" w:hAnsi="Times New Roman" w:cs="Times New Roman"/>
                <w:color w:val="000000"/>
                <w:sz w:val="24"/>
                <w:szCs w:val="24"/>
                <w:lang w:eastAsia="en-GB"/>
              </w:rPr>
              <w:t xml:space="preserve">4. 3. Are the expected results of the proposed action sustainable and </w:t>
            </w:r>
            <w:bookmarkStart w:id="13" w:name="_Toc442374577"/>
            <w:bookmarkStart w:id="14" w:name="_Toc442375067"/>
            <w:bookmarkStart w:id="15" w:name="_Toc443320389"/>
            <w:bookmarkStart w:id="16" w:name="_Toc464460236"/>
            <w:bookmarkStart w:id="17" w:name="_Toc476063583"/>
            <w:bookmarkStart w:id="18" w:name="_Toc476068065"/>
            <w:r w:rsidRPr="00AC6F3E">
              <w:rPr>
                <w:rFonts w:ascii="Times New Roman" w:hAnsi="Times New Roman" w:cs="Times New Roman"/>
                <w:sz w:val="24"/>
                <w:szCs w:val="24"/>
                <w:lang w:eastAsia="en-GB"/>
              </w:rPr>
              <w:t>are ideas/strategies/ for sustaining results realistic</w:t>
            </w:r>
            <w:bookmarkEnd w:id="13"/>
            <w:bookmarkEnd w:id="14"/>
            <w:bookmarkEnd w:id="15"/>
            <w:bookmarkEnd w:id="16"/>
            <w:bookmarkEnd w:id="17"/>
            <w:bookmarkEnd w:id="18"/>
            <w:r w:rsidRPr="00AC6F3E">
              <w:rPr>
                <w:rFonts w:ascii="Times New Roman" w:hAnsi="Times New Roman" w:cs="Times New Roman"/>
                <w:sz w:val="24"/>
                <w:szCs w:val="24"/>
                <w:lang w:eastAsia="en-GB"/>
              </w:rPr>
              <w:t>?</w:t>
            </w:r>
          </w:p>
        </w:tc>
        <w:tc>
          <w:tcPr>
            <w:tcW w:w="664" w:type="pct"/>
          </w:tcPr>
          <w:p w:rsidR="00AC6F3E" w:rsidRPr="00AC6F3E" w:rsidRDefault="00AC6F3E" w:rsidP="00EE60D3">
            <w:pPr>
              <w:spacing w:after="0" w:line="240" w:lineRule="auto"/>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 xml:space="preserve">            / 5</w:t>
            </w:r>
          </w:p>
        </w:tc>
      </w:tr>
      <w:tr w:rsidR="00AC6F3E" w:rsidRPr="00AC6F3E" w:rsidTr="002A647C">
        <w:tc>
          <w:tcPr>
            <w:tcW w:w="4336" w:type="pct"/>
          </w:tcPr>
          <w:p w:rsidR="00AC6F3E" w:rsidRPr="00AC6F3E" w:rsidRDefault="00AC6F3E" w:rsidP="00AC6F3E">
            <w:pPr>
              <w:spacing w:before="120" w:after="120" w:line="240" w:lineRule="auto"/>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b/>
                <w:color w:val="000000"/>
                <w:sz w:val="24"/>
                <w:szCs w:val="24"/>
                <w:lang w:eastAsia="en-GB"/>
              </w:rPr>
              <w:t>Total Score:</w:t>
            </w:r>
          </w:p>
        </w:tc>
        <w:tc>
          <w:tcPr>
            <w:tcW w:w="664" w:type="pct"/>
          </w:tcPr>
          <w:p w:rsidR="00AC6F3E" w:rsidRPr="00AC6F3E" w:rsidRDefault="00AC6F3E" w:rsidP="00AC6F3E">
            <w:pPr>
              <w:spacing w:before="120" w:after="120" w:line="240" w:lineRule="auto"/>
              <w:jc w:val="right"/>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/15</w:t>
            </w:r>
          </w:p>
        </w:tc>
      </w:tr>
    </w:tbl>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pBdr>
          <w:top w:val="single" w:sz="4" w:space="1" w:color="auto"/>
          <w:left w:val="single" w:sz="4" w:space="4" w:color="auto"/>
          <w:bottom w:val="single" w:sz="4" w:space="1" w:color="auto"/>
          <w:right w:val="single" w:sz="4" w:space="4" w:color="auto"/>
        </w:pBdr>
        <w:spacing w:after="0" w:line="240" w:lineRule="auto"/>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Comments</w:t>
      </w: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bookmarkStart w:id="19" w:name="_GoBack"/>
      <w:bookmarkEnd w:id="19"/>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6"/>
      </w:tblGrid>
      <w:tr w:rsidR="00AC6F3E" w:rsidRPr="00AC6F3E" w:rsidTr="002A647C">
        <w:tc>
          <w:tcPr>
            <w:tcW w:w="5000" w:type="pct"/>
          </w:tcPr>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 xml:space="preserve">TOTAL SCORE                                                                                                                  /100                                                                                                              </w:t>
            </w:r>
          </w:p>
        </w:tc>
      </w:tr>
    </w:tbl>
    <w:p w:rsidR="00AC6F3E" w:rsidRPr="00AC6F3E" w:rsidRDefault="00AC6F3E" w:rsidP="00AC6F3E">
      <w:pPr>
        <w:spacing w:after="0" w:line="240" w:lineRule="auto"/>
        <w:rPr>
          <w:rFonts w:ascii="Times New Roman" w:eastAsia="Times New Roman" w:hAnsi="Times New Roman" w:cs="Times New Roman"/>
          <w:sz w:val="24"/>
          <w:szCs w:val="24"/>
          <w:lang w:eastAsia="en-GB"/>
        </w:rPr>
      </w:pPr>
    </w:p>
    <w:p w:rsidR="00AC6F3E" w:rsidRPr="00AC6F3E" w:rsidRDefault="00AC6F3E" w:rsidP="00AC6F3E">
      <w:pPr>
        <w:spacing w:after="0" w:line="240" w:lineRule="auto"/>
        <w:rPr>
          <w:rFonts w:ascii="Times New Roman" w:eastAsia="Times New Roman" w:hAnsi="Times New Roman" w:cs="Times New Roman"/>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75"/>
        <w:gridCol w:w="2501"/>
      </w:tblGrid>
      <w:tr w:rsidR="00AC6F3E" w:rsidRPr="00AC6F3E" w:rsidTr="002A647C">
        <w:tc>
          <w:tcPr>
            <w:tcW w:w="3694" w:type="pct"/>
          </w:tcPr>
          <w:p w:rsidR="00AC6F3E" w:rsidRPr="00AC6F3E" w:rsidRDefault="00AC6F3E" w:rsidP="00AC6F3E">
            <w:pPr>
              <w:spacing w:after="0" w:line="240" w:lineRule="auto"/>
              <w:ind w:left="1260" w:hanging="486"/>
              <w:rPr>
                <w:rFonts w:ascii="Times New Roman" w:eastAsia="Times New Roman" w:hAnsi="Times New Roman" w:cs="Times New Roman"/>
                <w:b/>
                <w:i/>
                <w:color w:val="000000"/>
                <w:sz w:val="24"/>
                <w:szCs w:val="24"/>
                <w:lang w:eastAsia="en-GB"/>
              </w:rPr>
            </w:pPr>
            <w:r w:rsidRPr="00AC6F3E">
              <w:rPr>
                <w:rFonts w:ascii="Times New Roman" w:eastAsia="Times New Roman" w:hAnsi="Times New Roman" w:cs="Times New Roman"/>
                <w:b/>
                <w:i/>
                <w:color w:val="000000"/>
                <w:sz w:val="24"/>
                <w:szCs w:val="24"/>
                <w:lang w:eastAsia="en-GB"/>
              </w:rPr>
              <w:t>1. Operational Capacity</w:t>
            </w:r>
          </w:p>
          <w:p w:rsidR="00AC6F3E" w:rsidRPr="00AC6F3E" w:rsidRDefault="00AC6F3E" w:rsidP="00AC6F3E">
            <w:pPr>
              <w:spacing w:after="0" w:line="240" w:lineRule="auto"/>
              <w:ind w:left="1260" w:hanging="486"/>
              <w:rPr>
                <w:rFonts w:ascii="Times New Roman" w:eastAsia="Times New Roman" w:hAnsi="Times New Roman" w:cs="Times New Roman"/>
                <w:b/>
                <w:i/>
                <w:color w:val="000000"/>
                <w:sz w:val="24"/>
                <w:szCs w:val="24"/>
                <w:lang w:eastAsia="en-GB"/>
              </w:rPr>
            </w:pPr>
          </w:p>
          <w:p w:rsidR="00AC6F3E" w:rsidRPr="00AC6F3E" w:rsidRDefault="00AC6F3E" w:rsidP="00AC6F3E">
            <w:pPr>
              <w:spacing w:after="0" w:line="240" w:lineRule="auto"/>
              <w:ind w:left="1260" w:hanging="486"/>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 xml:space="preserve">            A.  Resident Twinning Adviser and Project leader</w:t>
            </w:r>
          </w:p>
          <w:p w:rsidR="00AC6F3E" w:rsidRPr="00AC6F3E" w:rsidRDefault="00AC6F3E" w:rsidP="00AC6F3E">
            <w:pPr>
              <w:spacing w:after="0" w:line="240" w:lineRule="auto"/>
              <w:ind w:left="1260" w:hanging="486"/>
              <w:rPr>
                <w:rFonts w:ascii="Times New Roman" w:eastAsia="Times New Roman" w:hAnsi="Times New Roman" w:cs="Times New Roman"/>
                <w:color w:val="000000"/>
                <w:sz w:val="24"/>
                <w:szCs w:val="24"/>
                <w:lang w:eastAsia="en-GB"/>
              </w:rPr>
            </w:pPr>
            <w:r w:rsidRPr="00AC6F3E">
              <w:rPr>
                <w:rFonts w:ascii="Times New Roman" w:eastAsia="Times New Roman" w:hAnsi="Times New Roman" w:cs="Times New Roman"/>
                <w:color w:val="000000"/>
                <w:sz w:val="24"/>
                <w:szCs w:val="24"/>
                <w:lang w:eastAsia="en-GB"/>
              </w:rPr>
              <w:t xml:space="preserve">            B.  Component Leaders </w:t>
            </w:r>
          </w:p>
          <w:p w:rsidR="00AC6F3E" w:rsidRPr="00AC6F3E" w:rsidRDefault="00AC6F3E" w:rsidP="00AC6F3E">
            <w:pPr>
              <w:spacing w:after="0" w:line="240" w:lineRule="auto"/>
              <w:ind w:left="1260" w:hanging="486"/>
              <w:rPr>
                <w:rFonts w:ascii="Times New Roman" w:eastAsia="Times New Roman" w:hAnsi="Times New Roman" w:cs="Times New Roman"/>
                <w:b/>
                <w:i/>
                <w:color w:val="000000"/>
                <w:sz w:val="24"/>
                <w:szCs w:val="24"/>
                <w:lang w:eastAsia="en-GB"/>
              </w:rPr>
            </w:pPr>
            <w:r w:rsidRPr="00AC6F3E">
              <w:rPr>
                <w:rFonts w:ascii="Times New Roman" w:eastAsia="Times New Roman" w:hAnsi="Times New Roman" w:cs="Times New Roman"/>
                <w:color w:val="000000"/>
                <w:sz w:val="24"/>
                <w:szCs w:val="24"/>
                <w:lang w:eastAsia="en-GB"/>
              </w:rPr>
              <w:t xml:space="preserve">            C.  MS Junior Partner</w:t>
            </w:r>
          </w:p>
        </w:tc>
        <w:tc>
          <w:tcPr>
            <w:tcW w:w="1306" w:type="pct"/>
          </w:tcPr>
          <w:p w:rsidR="00AC6F3E" w:rsidRPr="00AC6F3E" w:rsidRDefault="00AC6F3E" w:rsidP="00AC6F3E">
            <w:pPr>
              <w:spacing w:after="0" w:line="240" w:lineRule="auto"/>
              <w:jc w:val="center"/>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jc w:val="center"/>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jc w:val="center"/>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/25</w:t>
            </w:r>
          </w:p>
          <w:p w:rsidR="00AC6F3E" w:rsidRPr="00AC6F3E" w:rsidRDefault="00AC6F3E" w:rsidP="00AC6F3E">
            <w:pPr>
              <w:spacing w:after="0" w:line="240" w:lineRule="auto"/>
              <w:jc w:val="center"/>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/10</w:t>
            </w:r>
          </w:p>
          <w:p w:rsidR="00AC6F3E" w:rsidRPr="00AC6F3E" w:rsidRDefault="00AC6F3E" w:rsidP="00AC6F3E">
            <w:pPr>
              <w:spacing w:after="0" w:line="240" w:lineRule="auto"/>
              <w:jc w:val="center"/>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/10</w:t>
            </w:r>
          </w:p>
        </w:tc>
      </w:tr>
      <w:tr w:rsidR="00AC6F3E" w:rsidRPr="00AC6F3E" w:rsidTr="002A647C">
        <w:tc>
          <w:tcPr>
            <w:tcW w:w="3694" w:type="pct"/>
          </w:tcPr>
          <w:p w:rsidR="00AC6F3E" w:rsidRPr="00AC6F3E" w:rsidRDefault="00AC6F3E" w:rsidP="00AC6F3E">
            <w:pPr>
              <w:spacing w:after="0" w:line="240" w:lineRule="auto"/>
              <w:rPr>
                <w:rFonts w:ascii="Times New Roman" w:eastAsia="Times New Roman" w:hAnsi="Times New Roman" w:cs="Times New Roman"/>
                <w:b/>
                <w:i/>
                <w:color w:val="000000"/>
                <w:sz w:val="24"/>
                <w:szCs w:val="24"/>
                <w:lang w:eastAsia="en-GB"/>
              </w:rPr>
            </w:pPr>
            <w:r w:rsidRPr="00AC6F3E">
              <w:rPr>
                <w:rFonts w:ascii="Times New Roman" w:eastAsia="Times New Roman" w:hAnsi="Times New Roman" w:cs="Times New Roman"/>
                <w:b/>
                <w:i/>
                <w:color w:val="000000"/>
                <w:sz w:val="24"/>
                <w:szCs w:val="24"/>
                <w:lang w:eastAsia="en-GB"/>
              </w:rPr>
              <w:t xml:space="preserve">          </w:t>
            </w:r>
          </w:p>
          <w:p w:rsidR="00AC6F3E" w:rsidRPr="00AC6F3E" w:rsidRDefault="00AC6F3E" w:rsidP="00AC6F3E">
            <w:pPr>
              <w:tabs>
                <w:tab w:val="left" w:pos="1440"/>
              </w:tabs>
              <w:spacing w:after="0" w:line="240" w:lineRule="auto"/>
              <w:ind w:left="1440" w:hanging="720"/>
              <w:rPr>
                <w:rFonts w:ascii="Times New Roman" w:eastAsia="Times New Roman" w:hAnsi="Times New Roman" w:cs="Times New Roman"/>
                <w:b/>
                <w:i/>
                <w:color w:val="000000"/>
                <w:sz w:val="24"/>
                <w:szCs w:val="24"/>
                <w:lang w:eastAsia="en-GB"/>
              </w:rPr>
            </w:pPr>
            <w:r w:rsidRPr="00AC6F3E">
              <w:rPr>
                <w:rFonts w:ascii="Times New Roman" w:eastAsia="Times New Roman" w:hAnsi="Times New Roman" w:cs="Times New Roman"/>
                <w:b/>
                <w:i/>
                <w:color w:val="000000"/>
                <w:sz w:val="24"/>
                <w:szCs w:val="24"/>
                <w:lang w:eastAsia="en-GB"/>
              </w:rPr>
              <w:t>2. Relevance</w:t>
            </w:r>
          </w:p>
        </w:tc>
        <w:tc>
          <w:tcPr>
            <w:tcW w:w="1306" w:type="pct"/>
          </w:tcPr>
          <w:p w:rsidR="00AC6F3E" w:rsidRPr="00AC6F3E" w:rsidRDefault="00AC6F3E" w:rsidP="00AC6F3E">
            <w:pPr>
              <w:spacing w:after="0" w:line="240" w:lineRule="auto"/>
              <w:jc w:val="center"/>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 xml:space="preserve"> </w:t>
            </w:r>
          </w:p>
          <w:p w:rsidR="00AC6F3E" w:rsidRPr="00AC6F3E" w:rsidRDefault="00AC6F3E" w:rsidP="00AC6F3E">
            <w:pPr>
              <w:spacing w:after="0" w:line="240" w:lineRule="auto"/>
              <w:jc w:val="center"/>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/20</w:t>
            </w:r>
          </w:p>
        </w:tc>
      </w:tr>
      <w:tr w:rsidR="00AC6F3E" w:rsidRPr="00AC6F3E" w:rsidTr="002A647C">
        <w:tc>
          <w:tcPr>
            <w:tcW w:w="3694" w:type="pct"/>
          </w:tcPr>
          <w:p w:rsidR="00AC6F3E" w:rsidRPr="00AC6F3E" w:rsidRDefault="00AC6F3E" w:rsidP="00AC6F3E">
            <w:pPr>
              <w:spacing w:after="0" w:line="240" w:lineRule="auto"/>
              <w:ind w:left="1134" w:hanging="414"/>
              <w:rPr>
                <w:rFonts w:ascii="Times New Roman" w:eastAsia="Times New Roman" w:hAnsi="Times New Roman" w:cs="Times New Roman"/>
                <w:b/>
                <w:i/>
                <w:color w:val="000000"/>
                <w:sz w:val="24"/>
                <w:szCs w:val="24"/>
                <w:lang w:eastAsia="en-GB"/>
              </w:rPr>
            </w:pPr>
          </w:p>
          <w:p w:rsidR="00AC6F3E" w:rsidRPr="00AC6F3E" w:rsidRDefault="00AC6F3E" w:rsidP="00AC6F3E">
            <w:pPr>
              <w:spacing w:after="0" w:line="240" w:lineRule="auto"/>
              <w:ind w:left="1134" w:hanging="414"/>
              <w:rPr>
                <w:rFonts w:ascii="Times New Roman" w:eastAsia="Times New Roman" w:hAnsi="Times New Roman" w:cs="Times New Roman"/>
                <w:b/>
                <w:i/>
                <w:color w:val="000000"/>
                <w:sz w:val="24"/>
                <w:szCs w:val="24"/>
                <w:lang w:eastAsia="en-GB"/>
              </w:rPr>
            </w:pPr>
            <w:r w:rsidRPr="00AC6F3E">
              <w:rPr>
                <w:rFonts w:ascii="Times New Roman" w:eastAsia="Times New Roman" w:hAnsi="Times New Roman" w:cs="Times New Roman"/>
                <w:b/>
                <w:i/>
                <w:color w:val="000000"/>
                <w:sz w:val="24"/>
                <w:szCs w:val="24"/>
                <w:lang w:eastAsia="en-GB"/>
              </w:rPr>
              <w:t xml:space="preserve">3. Methodology </w:t>
            </w:r>
          </w:p>
        </w:tc>
        <w:tc>
          <w:tcPr>
            <w:tcW w:w="1306" w:type="pct"/>
          </w:tcPr>
          <w:p w:rsidR="00AC6F3E" w:rsidRPr="00AC6F3E" w:rsidRDefault="00AC6F3E" w:rsidP="00AC6F3E">
            <w:pPr>
              <w:spacing w:after="0" w:line="240" w:lineRule="auto"/>
              <w:jc w:val="center"/>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jc w:val="center"/>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/20</w:t>
            </w:r>
          </w:p>
        </w:tc>
      </w:tr>
      <w:tr w:rsidR="00AC6F3E" w:rsidRPr="00AC6F3E" w:rsidTr="002A647C">
        <w:tc>
          <w:tcPr>
            <w:tcW w:w="3694" w:type="pct"/>
          </w:tcPr>
          <w:p w:rsidR="00AC6F3E" w:rsidRPr="00AC6F3E" w:rsidRDefault="00AC6F3E" w:rsidP="00AC6F3E">
            <w:pPr>
              <w:spacing w:after="0" w:line="240" w:lineRule="auto"/>
              <w:ind w:hanging="414"/>
              <w:rPr>
                <w:rFonts w:ascii="Times New Roman" w:eastAsia="Times New Roman" w:hAnsi="Times New Roman" w:cs="Times New Roman"/>
                <w:b/>
                <w:i/>
                <w:color w:val="000000"/>
                <w:sz w:val="24"/>
                <w:szCs w:val="24"/>
                <w:lang w:eastAsia="en-GB"/>
              </w:rPr>
            </w:pPr>
            <w:r w:rsidRPr="00AC6F3E">
              <w:rPr>
                <w:rFonts w:ascii="Times New Roman" w:eastAsia="Times New Roman" w:hAnsi="Times New Roman" w:cs="Times New Roman"/>
                <w:b/>
                <w:i/>
                <w:color w:val="000000"/>
                <w:sz w:val="24"/>
                <w:szCs w:val="24"/>
                <w:lang w:eastAsia="en-GB"/>
              </w:rPr>
              <w:t xml:space="preserve">                   </w:t>
            </w:r>
          </w:p>
          <w:p w:rsidR="00AC6F3E" w:rsidRPr="00AC6F3E" w:rsidRDefault="00AC6F3E" w:rsidP="00AC6F3E">
            <w:pPr>
              <w:spacing w:after="0" w:line="240" w:lineRule="auto"/>
              <w:ind w:hanging="414"/>
              <w:rPr>
                <w:rFonts w:ascii="Times New Roman" w:eastAsia="Times New Roman" w:hAnsi="Times New Roman" w:cs="Times New Roman"/>
                <w:b/>
                <w:i/>
                <w:color w:val="000000"/>
                <w:sz w:val="24"/>
                <w:szCs w:val="24"/>
                <w:lang w:eastAsia="en-GB"/>
              </w:rPr>
            </w:pPr>
            <w:r w:rsidRPr="00AC6F3E">
              <w:rPr>
                <w:rFonts w:ascii="Times New Roman" w:eastAsia="Times New Roman" w:hAnsi="Times New Roman" w:cs="Times New Roman"/>
                <w:b/>
                <w:i/>
                <w:color w:val="000000"/>
                <w:sz w:val="24"/>
                <w:szCs w:val="24"/>
                <w:lang w:eastAsia="en-GB"/>
              </w:rPr>
              <w:t>5.                4. Sustainability</w:t>
            </w:r>
          </w:p>
        </w:tc>
        <w:tc>
          <w:tcPr>
            <w:tcW w:w="1306" w:type="pct"/>
          </w:tcPr>
          <w:p w:rsidR="00AC6F3E" w:rsidRPr="00AC6F3E" w:rsidRDefault="00AC6F3E" w:rsidP="00AC6F3E">
            <w:pPr>
              <w:spacing w:after="0" w:line="240" w:lineRule="auto"/>
              <w:jc w:val="right"/>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jc w:val="center"/>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/15</w:t>
            </w:r>
          </w:p>
        </w:tc>
      </w:tr>
    </w:tbl>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6"/>
      </w:tblGrid>
      <w:tr w:rsidR="00AC6F3E" w:rsidRPr="00AC6F3E" w:rsidTr="002A647C">
        <w:tc>
          <w:tcPr>
            <w:tcW w:w="5000" w:type="pct"/>
            <w:shd w:val="pct10" w:color="auto" w:fill="FFFFFF"/>
          </w:tcPr>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ind w:left="426" w:hanging="426"/>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5.</w:t>
            </w:r>
            <w:r w:rsidRPr="00AC6F3E">
              <w:rPr>
                <w:rFonts w:ascii="Times New Roman" w:eastAsia="Times New Roman" w:hAnsi="Times New Roman" w:cs="Times New Roman"/>
                <w:b/>
                <w:color w:val="000000"/>
                <w:sz w:val="24"/>
                <w:szCs w:val="24"/>
                <w:lang w:eastAsia="en-GB"/>
              </w:rPr>
              <w:tab/>
              <w:t>Conclusion  and Recommendations</w:t>
            </w:r>
          </w:p>
          <w:p w:rsidR="00AC6F3E" w:rsidRPr="00AC6F3E" w:rsidRDefault="00AC6F3E" w:rsidP="00AC6F3E">
            <w:pPr>
              <w:spacing w:after="0" w:line="240" w:lineRule="auto"/>
              <w:rPr>
                <w:rFonts w:ascii="Times New Roman" w:eastAsia="Times New Roman" w:hAnsi="Times New Roman" w:cs="Times New Roman"/>
                <w:color w:val="000000"/>
                <w:sz w:val="24"/>
                <w:szCs w:val="24"/>
                <w:lang w:eastAsia="en-GB"/>
              </w:rPr>
            </w:pPr>
          </w:p>
        </w:tc>
      </w:tr>
      <w:tr w:rsidR="00AC6F3E" w:rsidRPr="00AC6F3E" w:rsidTr="002A647C">
        <w:tc>
          <w:tcPr>
            <w:tcW w:w="5000" w:type="pct"/>
          </w:tcPr>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STRONG POINTS:</w:t>
            </w: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WEAK POINTS:</w:t>
            </w: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r w:rsidRPr="00AC6F3E">
              <w:rPr>
                <w:rFonts w:ascii="Times New Roman" w:eastAsia="Times New Roman" w:hAnsi="Times New Roman" w:cs="Times New Roman"/>
                <w:b/>
                <w:color w:val="000000"/>
                <w:sz w:val="24"/>
                <w:szCs w:val="24"/>
                <w:lang w:eastAsia="en-GB"/>
              </w:rPr>
              <w:t xml:space="preserve">Particular comments: </w:t>
            </w: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tc>
      </w:tr>
    </w:tbl>
    <w:p w:rsidR="00AC6F3E" w:rsidRPr="00AC6F3E" w:rsidRDefault="00AC6F3E" w:rsidP="00AC6F3E">
      <w:pPr>
        <w:spacing w:after="0" w:line="240" w:lineRule="auto"/>
        <w:rPr>
          <w:rFonts w:ascii="Times New Roman" w:eastAsia="Times New Roman" w:hAnsi="Times New Roman" w:cs="Times New Roman"/>
          <w:b/>
          <w:color w:val="000000"/>
          <w:sz w:val="24"/>
          <w:szCs w:val="24"/>
          <w:u w:val="single"/>
          <w:lang w:eastAsia="en-GB"/>
        </w:rPr>
      </w:pPr>
    </w:p>
    <w:p w:rsidR="00AC6F3E" w:rsidRPr="00AC6F3E" w:rsidRDefault="00AC6F3E" w:rsidP="00AC6F3E">
      <w:pPr>
        <w:spacing w:after="0" w:line="240" w:lineRule="auto"/>
        <w:rPr>
          <w:rFonts w:ascii="Times New Roman" w:eastAsia="Times New Roman" w:hAnsi="Times New Roman" w:cs="Times New Roman"/>
          <w:b/>
          <w:color w:val="000000"/>
          <w:sz w:val="24"/>
          <w:szCs w:val="24"/>
          <w:u w:val="single"/>
          <w:lang w:eastAsia="en-GB"/>
        </w:rPr>
      </w:pPr>
    </w:p>
    <w:p w:rsidR="00AC6F3E" w:rsidRPr="00AC6F3E" w:rsidRDefault="00AC6F3E" w:rsidP="00AC6F3E">
      <w:pPr>
        <w:spacing w:after="0" w:line="240" w:lineRule="auto"/>
        <w:rPr>
          <w:rFonts w:ascii="Times New Roman" w:eastAsia="Times New Roman" w:hAnsi="Times New Roman" w:cs="Times New Roman"/>
          <w:b/>
          <w:color w:val="000000"/>
          <w:sz w:val="24"/>
          <w:szCs w:val="24"/>
          <w:u w:val="single"/>
          <w:lang w:eastAsia="en-GB"/>
        </w:rPr>
      </w:pPr>
      <w:r w:rsidRPr="00AC6F3E">
        <w:rPr>
          <w:rFonts w:ascii="Times New Roman" w:eastAsia="Times New Roman" w:hAnsi="Times New Roman" w:cs="Times New Roman"/>
          <w:b/>
          <w:color w:val="000000"/>
          <w:sz w:val="24"/>
          <w:szCs w:val="24"/>
          <w:u w:val="single"/>
          <w:lang w:eastAsia="en-GB"/>
        </w:rPr>
        <w:t>ASSESSMENT &amp; CONCLUSION</w:t>
      </w:r>
    </w:p>
    <w:p w:rsidR="00AC6F3E" w:rsidRPr="00AC6F3E" w:rsidRDefault="00AC6F3E" w:rsidP="00AC6F3E">
      <w:pPr>
        <w:spacing w:after="0" w:line="240" w:lineRule="auto"/>
        <w:rPr>
          <w:rFonts w:ascii="Times New Roman" w:eastAsia="Times New Roman" w:hAnsi="Times New Roman" w:cs="Times New Roman"/>
          <w:b/>
          <w:color w:val="000000"/>
          <w:sz w:val="24"/>
          <w:szCs w:val="24"/>
          <w:lang w:eastAsia="en-GB"/>
        </w:rPr>
      </w:pPr>
    </w:p>
    <w:p w:rsidR="00AC6F3E" w:rsidRPr="00AC6F3E" w:rsidRDefault="00AC6F3E" w:rsidP="00AC6F3E">
      <w:pPr>
        <w:spacing w:after="0" w:line="240" w:lineRule="auto"/>
        <w:ind w:right="-1050"/>
        <w:rPr>
          <w:rFonts w:ascii="Times New Roman" w:eastAsia="Times New Roman" w:hAnsi="Times New Roman" w:cs="Times New Roman"/>
          <w:b/>
          <w:color w:val="000000"/>
          <w:sz w:val="20"/>
          <w:szCs w:val="20"/>
        </w:rPr>
      </w:pPr>
      <w:r w:rsidRPr="00AC6F3E">
        <w:rPr>
          <w:rFonts w:ascii="Times New Roman" w:eastAsia="Times New Roman" w:hAnsi="Times New Roman" w:cs="Times New Roman"/>
          <w:b/>
          <w:color w:val="000000"/>
          <w:sz w:val="20"/>
          <w:szCs w:val="20"/>
        </w:rPr>
        <w:t>Please write your conclusion using one of the following options:    Selected/Not Selected</w:t>
      </w:r>
    </w:p>
    <w:p w:rsidR="00AC6F3E" w:rsidRPr="00AC6F3E" w:rsidRDefault="00AC6F3E" w:rsidP="00AC6F3E">
      <w:pPr>
        <w:spacing w:after="0" w:line="240" w:lineRule="auto"/>
        <w:ind w:right="-1050"/>
        <w:rPr>
          <w:rFonts w:ascii="Times New Roman" w:eastAsia="Times New Roman" w:hAnsi="Times New Roman" w:cs="Times New Roman"/>
          <w:b/>
          <w:color w:val="000000"/>
          <w:sz w:val="20"/>
          <w:szCs w:val="20"/>
        </w:rPr>
      </w:pPr>
    </w:p>
    <w:p w:rsidR="00AC6F3E" w:rsidRPr="00AC6F3E" w:rsidRDefault="00AC6F3E" w:rsidP="00AC6F3E">
      <w:pPr>
        <w:spacing w:after="0" w:line="240" w:lineRule="auto"/>
        <w:ind w:right="-1050"/>
        <w:rPr>
          <w:rFonts w:ascii="Times New Roman" w:eastAsia="Times New Roman" w:hAnsi="Times New Roman" w:cs="Times New Roman"/>
          <w:b/>
          <w:color w:val="000000"/>
          <w:sz w:val="20"/>
          <w:szCs w:val="20"/>
        </w:rPr>
      </w:pPr>
    </w:p>
    <w:p w:rsidR="00AC6F3E" w:rsidRPr="00AC6F3E" w:rsidRDefault="00AC6F3E" w:rsidP="00AC6F3E">
      <w:pPr>
        <w:tabs>
          <w:tab w:val="right" w:leader="dot" w:pos="8789"/>
        </w:tabs>
        <w:spacing w:after="0" w:line="240" w:lineRule="auto"/>
        <w:rPr>
          <w:rFonts w:ascii="Times New Roman" w:eastAsia="Times New Roman" w:hAnsi="Times New Roman" w:cs="Times New Roman"/>
          <w:b/>
          <w:i/>
          <w:color w:val="000000"/>
          <w:sz w:val="20"/>
          <w:szCs w:val="20"/>
        </w:rPr>
      </w:pPr>
      <w:r w:rsidRPr="00AC6F3E">
        <w:rPr>
          <w:rFonts w:ascii="Times New Roman" w:eastAsia="Times New Roman" w:hAnsi="Times New Roman" w:cs="Times New Roman"/>
          <w:i/>
          <w:color w:val="000000"/>
          <w:sz w:val="20"/>
          <w:szCs w:val="20"/>
        </w:rPr>
        <w:t>CONCLUSION</w:t>
      </w:r>
      <w:r w:rsidRPr="00AC6F3E">
        <w:rPr>
          <w:rFonts w:ascii="Times New Roman" w:eastAsia="Times New Roman" w:hAnsi="Times New Roman" w:cs="Times New Roman"/>
          <w:b/>
          <w:i/>
          <w:color w:val="000000"/>
          <w:sz w:val="20"/>
          <w:szCs w:val="20"/>
        </w:rPr>
        <w:t>: </w:t>
      </w:r>
      <w:r w:rsidRPr="00AC6F3E">
        <w:rPr>
          <w:rFonts w:ascii="Times New Roman" w:eastAsia="Times New Roman" w:hAnsi="Times New Roman" w:cs="Times New Roman"/>
          <w:b/>
          <w:i/>
          <w:color w:val="000000"/>
          <w:sz w:val="20"/>
          <w:szCs w:val="20"/>
        </w:rPr>
        <w:tab/>
      </w:r>
      <w:r w:rsidRPr="00AC6F3E">
        <w:rPr>
          <w:rFonts w:ascii="Times New Roman" w:eastAsia="Times New Roman" w:hAnsi="Times New Roman" w:cs="Times New Roman"/>
          <w:b/>
          <w:i/>
          <w:color w:val="000000"/>
          <w:sz w:val="20"/>
          <w:szCs w:val="20"/>
        </w:rPr>
        <w:tab/>
      </w:r>
    </w:p>
    <w:p w:rsidR="00AC6F3E" w:rsidRPr="00AC6F3E" w:rsidRDefault="00AC6F3E" w:rsidP="00AC6F3E">
      <w:pPr>
        <w:tabs>
          <w:tab w:val="right" w:leader="dot" w:pos="8789"/>
        </w:tabs>
        <w:spacing w:after="0" w:line="240" w:lineRule="auto"/>
        <w:rPr>
          <w:rFonts w:ascii="Times New Roman" w:eastAsia="Times New Roman" w:hAnsi="Times New Roman" w:cs="Times New Roman"/>
          <w:b/>
          <w:i/>
          <w:color w:val="000000"/>
          <w:sz w:val="20"/>
          <w:szCs w:val="20"/>
        </w:rPr>
      </w:pPr>
    </w:p>
    <w:p w:rsidR="00AC6F3E" w:rsidRPr="00AC6F3E" w:rsidRDefault="00AC6F3E" w:rsidP="00AC6F3E">
      <w:pPr>
        <w:tabs>
          <w:tab w:val="right" w:leader="dot" w:pos="8789"/>
        </w:tabs>
        <w:spacing w:after="0" w:line="240" w:lineRule="auto"/>
        <w:rPr>
          <w:rFonts w:ascii="Times New Roman" w:eastAsia="Times New Roman" w:hAnsi="Times New Roman" w:cs="Times New Roman"/>
          <w:b/>
          <w:i/>
          <w:color w:val="000000"/>
          <w:sz w:val="20"/>
          <w:szCs w:val="20"/>
        </w:rPr>
      </w:pPr>
    </w:p>
    <w:p w:rsidR="00AC6F3E" w:rsidRPr="00AC6F3E" w:rsidRDefault="00AC6F3E" w:rsidP="00AC6F3E">
      <w:pPr>
        <w:tabs>
          <w:tab w:val="right" w:leader="dot" w:pos="8789"/>
        </w:tabs>
        <w:spacing w:after="0" w:line="240" w:lineRule="auto"/>
        <w:rPr>
          <w:rFonts w:ascii="Times New Roman" w:eastAsia="Times New Roman" w:hAnsi="Times New Roman" w:cs="Times New Roman"/>
          <w:b/>
          <w:i/>
          <w:color w:val="000000"/>
          <w:sz w:val="20"/>
          <w:szCs w:val="20"/>
        </w:rPr>
      </w:pPr>
      <w:r w:rsidRPr="00AC6F3E">
        <w:rPr>
          <w:rFonts w:ascii="Times New Roman" w:eastAsia="Times New Roman" w:hAnsi="Times New Roman" w:cs="Times New Roman"/>
          <w:b/>
          <w:i/>
          <w:color w:val="000000"/>
          <w:sz w:val="20"/>
          <w:szCs w:val="20"/>
        </w:rPr>
        <w:t xml:space="preserve">Signatures: </w:t>
      </w:r>
      <w:r w:rsidRPr="00AC6F3E">
        <w:rPr>
          <w:rFonts w:ascii="Times New Roman" w:eastAsia="Times New Roman" w:hAnsi="Times New Roman" w:cs="Times New Roman"/>
          <w:b/>
          <w:i/>
          <w:color w:val="000000"/>
          <w:sz w:val="20"/>
          <w:szCs w:val="20"/>
        </w:rPr>
        <w:tab/>
      </w:r>
    </w:p>
    <w:p w:rsidR="00AC6F3E" w:rsidRPr="00AC6F3E" w:rsidRDefault="00AC6F3E" w:rsidP="00AC6F3E">
      <w:pPr>
        <w:tabs>
          <w:tab w:val="right" w:leader="dot" w:pos="8789"/>
        </w:tabs>
        <w:spacing w:after="0" w:line="240" w:lineRule="auto"/>
        <w:rPr>
          <w:rFonts w:ascii="Times New Roman" w:eastAsia="Times New Roman" w:hAnsi="Times New Roman" w:cs="Times New Roman"/>
          <w:b/>
          <w:i/>
          <w:color w:val="000000"/>
          <w:sz w:val="20"/>
          <w:szCs w:val="20"/>
        </w:rPr>
      </w:pPr>
    </w:p>
    <w:p w:rsidR="00AC6F3E" w:rsidRPr="00AC6F3E" w:rsidRDefault="00AC6F3E" w:rsidP="00AC6F3E">
      <w:pPr>
        <w:tabs>
          <w:tab w:val="right" w:leader="dot" w:pos="8789"/>
        </w:tabs>
        <w:spacing w:after="0" w:line="240" w:lineRule="auto"/>
        <w:rPr>
          <w:rFonts w:ascii="Times New Roman" w:eastAsia="Times New Roman" w:hAnsi="Times New Roman" w:cs="Times New Roman"/>
          <w:b/>
          <w:i/>
          <w:color w:val="000000"/>
          <w:sz w:val="20"/>
          <w:szCs w:val="20"/>
        </w:rPr>
      </w:pPr>
      <w:r w:rsidRPr="00AC6F3E">
        <w:rPr>
          <w:rFonts w:ascii="Times New Roman" w:eastAsia="Times New Roman" w:hAnsi="Times New Roman" w:cs="Times New Roman"/>
          <w:b/>
          <w:i/>
          <w:color w:val="000000"/>
          <w:sz w:val="20"/>
          <w:szCs w:val="20"/>
        </w:rPr>
        <w:tab/>
      </w:r>
    </w:p>
    <w:p w:rsidR="00AC6F3E" w:rsidRPr="00AC6F3E" w:rsidRDefault="00AC6F3E" w:rsidP="00AC6F3E">
      <w:pPr>
        <w:tabs>
          <w:tab w:val="right" w:leader="dot" w:pos="8789"/>
        </w:tabs>
        <w:spacing w:after="0" w:line="240" w:lineRule="auto"/>
        <w:rPr>
          <w:rFonts w:ascii="Times New Roman" w:eastAsia="Times New Roman" w:hAnsi="Times New Roman" w:cs="Times New Roman"/>
          <w:b/>
          <w:i/>
          <w:color w:val="000000"/>
          <w:sz w:val="20"/>
          <w:szCs w:val="20"/>
        </w:rPr>
      </w:pPr>
    </w:p>
    <w:p w:rsidR="00AC6F3E" w:rsidRPr="00AC6F3E" w:rsidRDefault="00AC6F3E" w:rsidP="00AC6F3E">
      <w:pPr>
        <w:tabs>
          <w:tab w:val="right" w:leader="dot" w:pos="8789"/>
        </w:tabs>
        <w:spacing w:after="0" w:line="240" w:lineRule="auto"/>
        <w:rPr>
          <w:rFonts w:ascii="Times New Roman" w:eastAsia="Times New Roman" w:hAnsi="Times New Roman" w:cs="Times New Roman"/>
          <w:b/>
          <w:i/>
          <w:color w:val="000000"/>
          <w:sz w:val="20"/>
          <w:szCs w:val="20"/>
        </w:rPr>
      </w:pPr>
    </w:p>
    <w:p w:rsidR="00AC6F3E" w:rsidRPr="00AC6F3E" w:rsidRDefault="00AC6F3E" w:rsidP="00AC6F3E">
      <w:pPr>
        <w:tabs>
          <w:tab w:val="right" w:leader="dot" w:pos="8789"/>
        </w:tabs>
        <w:spacing w:after="0" w:line="240" w:lineRule="auto"/>
        <w:rPr>
          <w:rFonts w:ascii="Times New Roman" w:eastAsia="Times New Roman" w:hAnsi="Times New Roman" w:cs="Times New Roman"/>
          <w:i/>
          <w:color w:val="000000"/>
          <w:sz w:val="20"/>
          <w:szCs w:val="20"/>
        </w:rPr>
      </w:pPr>
      <w:r w:rsidRPr="00AC6F3E">
        <w:rPr>
          <w:rFonts w:ascii="Times New Roman" w:eastAsia="Times New Roman" w:hAnsi="Times New Roman" w:cs="Times New Roman"/>
          <w:b/>
          <w:i/>
          <w:color w:val="000000"/>
          <w:sz w:val="20"/>
          <w:szCs w:val="20"/>
        </w:rPr>
        <w:t>Date</w:t>
      </w:r>
      <w:proofErr w:type="gramStart"/>
      <w:r w:rsidRPr="00AC6F3E">
        <w:rPr>
          <w:rFonts w:ascii="Times New Roman" w:eastAsia="Times New Roman" w:hAnsi="Times New Roman" w:cs="Times New Roman"/>
          <w:b/>
          <w:i/>
          <w:color w:val="000000"/>
          <w:sz w:val="20"/>
          <w:szCs w:val="20"/>
        </w:rPr>
        <w:t>:</w:t>
      </w:r>
      <w:r w:rsidRPr="00AC6F3E">
        <w:rPr>
          <w:rFonts w:ascii="Times New Roman" w:eastAsia="Times New Roman" w:hAnsi="Times New Roman" w:cs="Times New Roman"/>
          <w:b/>
          <w:i/>
          <w:color w:val="000000"/>
          <w:sz w:val="20"/>
          <w:szCs w:val="20"/>
        </w:rPr>
        <w:tab/>
        <w:t>…</w:t>
      </w:r>
      <w:proofErr w:type="gramEnd"/>
    </w:p>
    <w:p w:rsidR="00882A17" w:rsidRDefault="00882A17"/>
    <w:sectPr w:rsidR="00882A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78F1" w:rsidRDefault="004B78F1" w:rsidP="00AC6F3E">
      <w:pPr>
        <w:spacing w:after="0" w:line="240" w:lineRule="auto"/>
      </w:pPr>
      <w:r>
        <w:separator/>
      </w:r>
    </w:p>
  </w:endnote>
  <w:endnote w:type="continuationSeparator" w:id="0">
    <w:p w:rsidR="004B78F1" w:rsidRDefault="004B78F1" w:rsidP="00AC6F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78F1" w:rsidRDefault="004B78F1" w:rsidP="00AC6F3E">
      <w:pPr>
        <w:spacing w:after="0" w:line="240" w:lineRule="auto"/>
      </w:pPr>
      <w:r>
        <w:separator/>
      </w:r>
    </w:p>
  </w:footnote>
  <w:footnote w:type="continuationSeparator" w:id="0">
    <w:p w:rsidR="004B78F1" w:rsidRDefault="004B78F1" w:rsidP="00AC6F3E">
      <w:pPr>
        <w:spacing w:after="0" w:line="240" w:lineRule="auto"/>
      </w:pPr>
      <w:r>
        <w:continuationSeparator/>
      </w:r>
    </w:p>
  </w:footnote>
  <w:footnote w:id="1">
    <w:p w:rsidR="00AC6F3E" w:rsidRPr="002C3E42" w:rsidRDefault="00AC6F3E" w:rsidP="00AC6F3E">
      <w:pPr>
        <w:pStyle w:val="FootnoteText"/>
      </w:pPr>
      <w:r>
        <w:rPr>
          <w:rStyle w:val="FootnoteReference"/>
        </w:rPr>
        <w:footnoteRef/>
      </w:r>
      <w:r>
        <w:t xml:space="preserve"> If applicable, in case of even larger consortiums, insert additional rows for assessment of more junior member states. </w:t>
      </w:r>
    </w:p>
  </w:footnote>
  <w:footnote w:id="2">
    <w:p w:rsidR="00AC6F3E" w:rsidRPr="00854C2A" w:rsidRDefault="00AC6F3E" w:rsidP="00AC6F3E">
      <w:pPr>
        <w:pStyle w:val="FootnoteText"/>
      </w:pPr>
      <w:r>
        <w:rPr>
          <w:rStyle w:val="FootnoteReference"/>
        </w:rPr>
        <w:footnoteRef/>
      </w:r>
      <w:r>
        <w:t xml:space="preserve"> When section C is not applicable (when there is no Junior Partner), the 5 points of 1.7 will be transferred to 1.5 and the 5 points from 1.8 will be transferred to 1.6.</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F3E"/>
    <w:rsid w:val="002F79C4"/>
    <w:rsid w:val="004B78F1"/>
    <w:rsid w:val="00882A17"/>
    <w:rsid w:val="00AC6F3E"/>
    <w:rsid w:val="00EE60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C6F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6F3E"/>
    <w:rPr>
      <w:sz w:val="20"/>
      <w:szCs w:val="20"/>
      <w:lang w:val="en-GB"/>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AC6F3E"/>
    <w:rPr>
      <w:rFonts w:cs="Times New Roman"/>
      <w:vertAlign w:val="superscript"/>
    </w:rPr>
  </w:style>
  <w:style w:type="paragraph" w:styleId="BalloonText">
    <w:name w:val="Balloon Text"/>
    <w:basedOn w:val="Normal"/>
    <w:link w:val="BalloonTextChar"/>
    <w:uiPriority w:val="99"/>
    <w:semiHidden/>
    <w:unhideWhenUsed/>
    <w:rsid w:val="00AC6F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F3E"/>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C6F3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C6F3E"/>
    <w:rPr>
      <w:sz w:val="20"/>
      <w:szCs w:val="20"/>
      <w:lang w:val="en-GB"/>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w:rsid w:val="00AC6F3E"/>
    <w:rPr>
      <w:rFonts w:cs="Times New Roman"/>
      <w:vertAlign w:val="superscript"/>
    </w:rPr>
  </w:style>
  <w:style w:type="paragraph" w:styleId="BalloonText">
    <w:name w:val="Balloon Text"/>
    <w:basedOn w:val="Normal"/>
    <w:link w:val="BalloonTextChar"/>
    <w:uiPriority w:val="99"/>
    <w:semiHidden/>
    <w:unhideWhenUsed/>
    <w:rsid w:val="00AC6F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F3E"/>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890</Words>
  <Characters>5076</Characters>
  <Application>Microsoft Office Word</Application>
  <DocSecurity>0</DocSecurity>
  <Lines>42</Lines>
  <Paragraphs>11</Paragraphs>
  <ScaleCrop>false</ScaleCrop>
  <Company/>
  <LinksUpToDate>false</LinksUpToDate>
  <CharactersWithSpaces>5955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Jonida Hoti</dc:creator>
  <cp:lastModifiedBy>Jonida Hoti</cp:lastModifiedBy>
  <cp:revision>3</cp:revision>
  <dcterms:created xsi:type="dcterms:W3CDTF">2019-01-22T14:31:00Z</dcterms:created>
  <dcterms:modified xsi:type="dcterms:W3CDTF">2019-01-22T14:33:00Z</dcterms:modified>
</cp:coreProperties>
</file>